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F" w:rsidRDefault="00787EBD">
      <w:pPr>
        <w:widowControl/>
        <w:shd w:val="clear" w:color="auto" w:fill="FFFFFF"/>
        <w:tabs>
          <w:tab w:val="left" w:pos="900"/>
          <w:tab w:val="center" w:pos="4156"/>
        </w:tabs>
        <w:spacing w:line="60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1</w:t>
      </w:r>
    </w:p>
    <w:p w:rsidR="000E7B7F" w:rsidRDefault="000E7B7F">
      <w:pPr>
        <w:widowControl/>
        <w:shd w:val="clear" w:color="auto" w:fill="FFFFFF"/>
        <w:tabs>
          <w:tab w:val="left" w:pos="900"/>
          <w:tab w:val="center" w:pos="4156"/>
        </w:tabs>
        <w:spacing w:line="600" w:lineRule="exact"/>
        <w:jc w:val="left"/>
        <w:rPr>
          <w:rFonts w:ascii="黑体" w:eastAsia="黑体" w:hAnsi="黑体" w:cs="黑体"/>
          <w:kern w:val="0"/>
          <w:sz w:val="32"/>
          <w:szCs w:val="32"/>
        </w:rPr>
      </w:pPr>
    </w:p>
    <w:p w:rsidR="000E7B7F" w:rsidRDefault="00787EBD">
      <w:pPr>
        <w:widowControl/>
        <w:shd w:val="clear" w:color="auto" w:fill="FFFFFF"/>
        <w:tabs>
          <w:tab w:val="left" w:pos="900"/>
          <w:tab w:val="center" w:pos="4156"/>
        </w:tabs>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第四届中华设计奖大赛征集公告</w:t>
      </w:r>
    </w:p>
    <w:p w:rsidR="000E7B7F" w:rsidRDefault="000E7B7F">
      <w:pPr>
        <w:widowControl/>
        <w:shd w:val="clear" w:color="auto" w:fill="FFFFFF"/>
        <w:tabs>
          <w:tab w:val="left" w:pos="900"/>
          <w:tab w:val="center" w:pos="4156"/>
        </w:tabs>
        <w:spacing w:line="600" w:lineRule="exact"/>
        <w:jc w:val="center"/>
        <w:rPr>
          <w:rFonts w:ascii="方正小标宋简体" w:eastAsia="方正小标宋简体" w:hAnsi="方正小标宋简体" w:cs="方正小标宋简体"/>
          <w:kern w:val="0"/>
          <w:sz w:val="44"/>
          <w:szCs w:val="44"/>
        </w:rPr>
      </w:pPr>
    </w:p>
    <w:p w:rsidR="000E7B7F" w:rsidRDefault="00787EBD" w:rsidP="001F2FF7">
      <w:pPr>
        <w:widowControl/>
        <w:shd w:val="clear" w:color="auto" w:fill="FFFFFF"/>
        <w:spacing w:line="600" w:lineRule="exact"/>
        <w:ind w:firstLineChars="200" w:firstLine="680"/>
        <w:rPr>
          <w:rFonts w:ascii="仿宋" w:eastAsia="仿宋" w:hAnsi="仿宋" w:cs="宋体"/>
          <w:kern w:val="0"/>
          <w:sz w:val="32"/>
          <w:szCs w:val="32"/>
        </w:rPr>
      </w:pPr>
      <w:r>
        <w:rPr>
          <w:rFonts w:ascii="仿宋" w:eastAsia="仿宋" w:hAnsi="仿宋" w:cs="宋体" w:hint="eastAsia"/>
          <w:kern w:val="0"/>
          <w:sz w:val="32"/>
          <w:szCs w:val="32"/>
        </w:rPr>
        <w:t>“志之所趋，无远弗届，穷山距海，不能限也”。人们对美好生活的向往，促使两岸青年创新设计。本次中华设计奖旨在吸引和选拔具有创新意识和优秀设计能力的两岸青年设计人才，创作更多更优秀的设计作品。依托产业优势，帮助两岸青年设计人才实现就业、创业、创新以及</w:t>
      </w:r>
      <w:r>
        <w:rPr>
          <w:rFonts w:ascii="仿宋" w:eastAsia="仿宋" w:hAnsi="仿宋" w:cs="宋体" w:hint="eastAsia"/>
          <w:kern w:val="0"/>
          <w:sz w:val="32"/>
          <w:szCs w:val="32"/>
        </w:rPr>
        <w:t>设计成果落地孵化，增进两岸青年设计人才的交流与互动，积极推动两岸设计行业的创新发展，培养出更多更优秀的世界级设计人才。</w:t>
      </w:r>
    </w:p>
    <w:p w:rsidR="000E7B7F" w:rsidRDefault="00787EBD">
      <w:pPr>
        <w:widowControl/>
        <w:shd w:val="clear" w:color="auto" w:fill="FFFFFF"/>
        <w:spacing w:line="600" w:lineRule="exact"/>
        <w:jc w:val="center"/>
        <w:rPr>
          <w:rFonts w:ascii="黑体" w:eastAsia="黑体" w:hAnsi="黑体" w:cs="黑体"/>
          <w:kern w:val="0"/>
          <w:sz w:val="36"/>
          <w:szCs w:val="36"/>
        </w:rPr>
      </w:pPr>
      <w:r>
        <w:rPr>
          <w:rFonts w:ascii="黑体" w:eastAsia="黑体" w:hAnsi="黑体" w:cs="黑体" w:hint="eastAsia"/>
          <w:kern w:val="0"/>
          <w:sz w:val="36"/>
          <w:szCs w:val="36"/>
        </w:rPr>
        <w:t>大赛章程</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一、组织架构</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（一）指导单位</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国务院台湾事务办公室交流局</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浙江省人民政府台湾事务办公室</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楷体" w:eastAsia="楷体" w:hAnsi="楷体" w:cs="楷体" w:hint="eastAsia"/>
          <w:kern w:val="0"/>
          <w:sz w:val="32"/>
          <w:szCs w:val="32"/>
        </w:rPr>
        <w:t>（二）主办单位</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中华职业教育社</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中国台湾网</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宁波市文旅博览会组委会</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lastRenderedPageBreak/>
        <w:t xml:space="preserve">  </w:t>
      </w:r>
      <w:r>
        <w:rPr>
          <w:rFonts w:ascii="仿宋" w:eastAsia="仿宋" w:hAnsi="仿宋" w:cs="宋体" w:hint="eastAsia"/>
          <w:kern w:val="0"/>
          <w:sz w:val="32"/>
          <w:szCs w:val="32"/>
        </w:rPr>
        <w:t>宁波市镇海区人民政府</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台湾设计联盟</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（三）承办单位</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上海宜拓知识产权代理有限公司（知产中国）</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北京海峡文化交流有限公司</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（四）协办单位</w:t>
      </w:r>
    </w:p>
    <w:p w:rsidR="000E7B7F" w:rsidRDefault="00787EBD">
      <w:pPr>
        <w:widowControl/>
        <w:shd w:val="clear" w:color="auto" w:fill="FFFFFF"/>
        <w:spacing w:line="600" w:lineRule="exact"/>
        <w:ind w:firstLine="480"/>
        <w:jc w:val="left"/>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杭州市中华职业教育社</w:t>
      </w:r>
    </w:p>
    <w:p w:rsidR="000E7B7F" w:rsidRDefault="00787EBD" w:rsidP="001F2FF7">
      <w:pPr>
        <w:widowControl/>
        <w:shd w:val="clear" w:color="auto" w:fill="FFFFFF"/>
        <w:spacing w:line="58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二、奖项设置</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大赛分设产品组和概念组，国内外设计机构、院校师生、商业组织以及个人均可报名参赛。</w:t>
      </w:r>
    </w:p>
    <w:p w:rsidR="000E7B7F" w:rsidRDefault="00787EBD" w:rsidP="001F2FF7">
      <w:pPr>
        <w:widowControl/>
        <w:shd w:val="clear" w:color="auto" w:fill="FFFFFF"/>
        <w:spacing w:line="58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（一）</w:t>
      </w:r>
      <w:r>
        <w:rPr>
          <w:rFonts w:ascii="楷体" w:eastAsia="楷体" w:hAnsi="楷体" w:cs="楷体" w:hint="eastAsia"/>
          <w:kern w:val="0"/>
          <w:sz w:val="32"/>
          <w:szCs w:val="32"/>
        </w:rPr>
        <w:t>产品组</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金奖</w:t>
      </w: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20</w:t>
      </w:r>
      <w:r>
        <w:rPr>
          <w:rFonts w:ascii="仿宋" w:eastAsia="仿宋" w:hAnsi="仿宋" w:cs="宋体" w:hint="eastAsia"/>
          <w:kern w:val="0"/>
          <w:sz w:val="32"/>
          <w:szCs w:val="32"/>
        </w:rPr>
        <w:t>万元、奖杯、证书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银奖</w:t>
      </w:r>
      <w:r>
        <w:rPr>
          <w:rFonts w:ascii="仿宋" w:eastAsia="仿宋" w:hAnsi="仿宋" w:cs="宋体" w:hint="eastAsia"/>
          <w:kern w:val="0"/>
          <w:sz w:val="32"/>
          <w:szCs w:val="32"/>
        </w:rPr>
        <w:t>：</w:t>
      </w:r>
      <w:r>
        <w:rPr>
          <w:rFonts w:ascii="仿宋" w:eastAsia="仿宋" w:hAnsi="仿宋" w:cs="宋体" w:hint="eastAsia"/>
          <w:kern w:val="0"/>
          <w:sz w:val="32"/>
          <w:szCs w:val="32"/>
        </w:rPr>
        <w:t>2</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5</w:t>
      </w:r>
      <w:r>
        <w:rPr>
          <w:rFonts w:ascii="仿宋" w:eastAsia="仿宋" w:hAnsi="仿宋" w:cs="宋体" w:hint="eastAsia"/>
          <w:kern w:val="0"/>
          <w:sz w:val="32"/>
          <w:szCs w:val="32"/>
        </w:rPr>
        <w:t>万元、奖杯、证书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铜奖</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项</w:t>
      </w:r>
      <w:r>
        <w:rPr>
          <w:rFonts w:ascii="仿宋" w:eastAsia="仿宋" w:hAnsi="仿宋"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2</w:t>
      </w:r>
      <w:r>
        <w:rPr>
          <w:rFonts w:ascii="仿宋" w:eastAsia="仿宋" w:hAnsi="仿宋" w:cs="宋体" w:hint="eastAsia"/>
          <w:kern w:val="0"/>
          <w:sz w:val="32"/>
          <w:szCs w:val="32"/>
        </w:rPr>
        <w:t>万元、奖杯、证书</w:t>
      </w:r>
      <w:r>
        <w:rPr>
          <w:rFonts w:ascii="仿宋" w:eastAsia="仿宋" w:hAnsi="仿宋"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最佳创新奖</w:t>
      </w: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项</w:t>
      </w:r>
      <w:r>
        <w:rPr>
          <w:rFonts w:ascii="仿宋" w:eastAsia="仿宋" w:hAnsi="仿宋"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1</w:t>
      </w:r>
      <w:r>
        <w:rPr>
          <w:rFonts w:ascii="仿宋" w:eastAsia="仿宋" w:hAnsi="仿宋" w:cs="宋体" w:hint="eastAsia"/>
          <w:kern w:val="0"/>
          <w:sz w:val="32"/>
          <w:szCs w:val="32"/>
        </w:rPr>
        <w:t>万元、奖杯、证书</w:t>
      </w:r>
      <w:r>
        <w:rPr>
          <w:rFonts w:ascii="仿宋" w:eastAsia="仿宋" w:hAnsi="仿宋"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佳作奖</w:t>
      </w:r>
      <w:r>
        <w:rPr>
          <w:rFonts w:ascii="仿宋" w:eastAsia="仿宋" w:hAnsi="仿宋" w:cs="宋体" w:hint="eastAsia"/>
          <w:kern w:val="0"/>
          <w:sz w:val="32"/>
          <w:szCs w:val="32"/>
        </w:rPr>
        <w:t>：</w:t>
      </w:r>
      <w:r>
        <w:rPr>
          <w:rFonts w:ascii="仿宋" w:eastAsia="仿宋" w:hAnsi="仿宋" w:cs="宋体" w:hint="eastAsia"/>
          <w:kern w:val="0"/>
          <w:sz w:val="32"/>
          <w:szCs w:val="32"/>
        </w:rPr>
        <w:t>若干</w:t>
      </w:r>
      <w:r>
        <w:rPr>
          <w:rFonts w:ascii="仿宋" w:eastAsia="仿宋" w:hAnsi="Helvetica" w:cs="宋体" w:hint="eastAsia"/>
          <w:kern w:val="0"/>
          <w:sz w:val="32"/>
          <w:szCs w:val="32"/>
        </w:rPr>
        <w:t>（</w:t>
      </w:r>
      <w:r>
        <w:rPr>
          <w:rFonts w:ascii="仿宋" w:eastAsia="仿宋" w:hAnsi="仿宋" w:cs="宋体" w:hint="eastAsia"/>
          <w:kern w:val="0"/>
          <w:sz w:val="32"/>
          <w:szCs w:val="32"/>
        </w:rPr>
        <w:t>证书</w:t>
      </w:r>
      <w:r>
        <w:rPr>
          <w:rFonts w:ascii="仿宋" w:eastAsia="仿宋" w:hAnsi="Helvetica"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（二）</w:t>
      </w:r>
      <w:r>
        <w:rPr>
          <w:rFonts w:ascii="楷体" w:eastAsia="楷体" w:hAnsi="楷体" w:cs="楷体" w:hint="eastAsia"/>
          <w:kern w:val="0"/>
          <w:sz w:val="32"/>
          <w:szCs w:val="32"/>
        </w:rPr>
        <w:t>概念组</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金奖</w:t>
      </w: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10</w:t>
      </w:r>
      <w:r>
        <w:rPr>
          <w:rFonts w:ascii="仿宋" w:eastAsia="仿宋" w:hAnsi="仿宋" w:cs="宋体" w:hint="eastAsia"/>
          <w:kern w:val="0"/>
          <w:sz w:val="32"/>
          <w:szCs w:val="32"/>
        </w:rPr>
        <w:t>万元、奖杯、证书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银奖</w:t>
      </w:r>
      <w:r>
        <w:rPr>
          <w:rFonts w:ascii="仿宋" w:eastAsia="仿宋" w:hAnsi="仿宋" w:cs="宋体" w:hint="eastAsia"/>
          <w:kern w:val="0"/>
          <w:sz w:val="32"/>
          <w:szCs w:val="32"/>
        </w:rPr>
        <w:t>：</w:t>
      </w:r>
      <w:r>
        <w:rPr>
          <w:rFonts w:ascii="仿宋" w:eastAsia="仿宋" w:hAnsi="仿宋" w:cs="宋体" w:hint="eastAsia"/>
          <w:kern w:val="0"/>
          <w:sz w:val="32"/>
          <w:szCs w:val="32"/>
        </w:rPr>
        <w:t>2</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5</w:t>
      </w:r>
      <w:r>
        <w:rPr>
          <w:rFonts w:ascii="仿宋" w:eastAsia="仿宋" w:hAnsi="仿宋" w:cs="宋体" w:hint="eastAsia"/>
          <w:kern w:val="0"/>
          <w:sz w:val="32"/>
          <w:szCs w:val="32"/>
        </w:rPr>
        <w:t>万元、奖杯、证书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铜奖</w:t>
      </w:r>
      <w:r>
        <w:rPr>
          <w:rFonts w:ascii="仿宋" w:eastAsia="仿宋" w:hAnsi="仿宋" w:cs="宋体" w:hint="eastAsia"/>
          <w:kern w:val="0"/>
          <w:sz w:val="32"/>
          <w:szCs w:val="32"/>
        </w:rPr>
        <w:t>：</w:t>
      </w:r>
      <w:r>
        <w:rPr>
          <w:rFonts w:ascii="仿宋" w:eastAsia="仿宋" w:hAnsi="仿宋" w:cs="宋体" w:hint="eastAsia"/>
          <w:kern w:val="0"/>
          <w:sz w:val="32"/>
          <w:szCs w:val="32"/>
        </w:rPr>
        <w:t>3</w:t>
      </w:r>
      <w:r>
        <w:rPr>
          <w:rFonts w:ascii="仿宋" w:eastAsia="仿宋" w:hAnsi="仿宋" w:cs="宋体" w:hint="eastAsia"/>
          <w:kern w:val="0"/>
          <w:sz w:val="32"/>
          <w:szCs w:val="32"/>
        </w:rPr>
        <w:t>项</w:t>
      </w:r>
      <w:r>
        <w:rPr>
          <w:rFonts w:ascii="仿宋" w:eastAsia="仿宋" w:hAnsi="仿宋"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2</w:t>
      </w:r>
      <w:r>
        <w:rPr>
          <w:rFonts w:ascii="仿宋" w:eastAsia="仿宋" w:hAnsi="仿宋" w:cs="宋体" w:hint="eastAsia"/>
          <w:kern w:val="0"/>
          <w:sz w:val="32"/>
          <w:szCs w:val="32"/>
        </w:rPr>
        <w:t>万元、奖杯、证书</w:t>
      </w:r>
      <w:r>
        <w:rPr>
          <w:rFonts w:ascii="仿宋" w:eastAsia="仿宋" w:hAnsi="仿宋"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最佳创新奖</w:t>
      </w:r>
      <w:r>
        <w:rPr>
          <w:rFonts w:ascii="仿宋" w:eastAsia="仿宋" w:hAnsi="仿宋" w:cs="宋体" w:hint="eastAsia"/>
          <w:kern w:val="0"/>
          <w:sz w:val="32"/>
          <w:szCs w:val="32"/>
        </w:rPr>
        <w:t>：</w:t>
      </w:r>
      <w:r>
        <w:rPr>
          <w:rFonts w:ascii="仿宋" w:eastAsia="仿宋" w:hAnsi="仿宋" w:cs="宋体" w:hint="eastAsia"/>
          <w:kern w:val="0"/>
          <w:sz w:val="32"/>
          <w:szCs w:val="32"/>
        </w:rPr>
        <w:t>1</w:t>
      </w:r>
      <w:r>
        <w:rPr>
          <w:rFonts w:ascii="仿宋" w:eastAsia="仿宋" w:hAnsi="仿宋" w:cs="宋体" w:hint="eastAsia"/>
          <w:kern w:val="0"/>
          <w:sz w:val="32"/>
          <w:szCs w:val="32"/>
        </w:rPr>
        <w:t>项</w:t>
      </w:r>
      <w:r>
        <w:rPr>
          <w:rFonts w:ascii="仿宋" w:eastAsia="仿宋" w:hAnsi="仿宋"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1</w:t>
      </w:r>
      <w:r>
        <w:rPr>
          <w:rFonts w:ascii="仿宋" w:eastAsia="仿宋" w:hAnsi="仿宋" w:cs="宋体" w:hint="eastAsia"/>
          <w:kern w:val="0"/>
          <w:sz w:val="32"/>
          <w:szCs w:val="32"/>
        </w:rPr>
        <w:t>万元、奖杯、证书</w:t>
      </w:r>
      <w:r>
        <w:rPr>
          <w:rFonts w:ascii="仿宋" w:eastAsia="仿宋" w:hAnsi="仿宋" w:cs="宋体" w:hint="eastAsia"/>
          <w:kern w:val="0"/>
          <w:sz w:val="32"/>
          <w:szCs w:val="32"/>
        </w:rPr>
        <w:t>）；</w:t>
      </w:r>
    </w:p>
    <w:p w:rsidR="000E7B7F" w:rsidRDefault="00787EBD" w:rsidP="001F2FF7">
      <w:pPr>
        <w:widowControl/>
        <w:shd w:val="clear" w:color="auto" w:fill="FFFFFF"/>
        <w:spacing w:line="58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佳作奖</w:t>
      </w:r>
      <w:r>
        <w:rPr>
          <w:rFonts w:ascii="仿宋" w:eastAsia="仿宋" w:hAnsi="仿宋" w:cs="宋体" w:hint="eastAsia"/>
          <w:kern w:val="0"/>
          <w:sz w:val="32"/>
          <w:szCs w:val="32"/>
        </w:rPr>
        <w:t>：</w:t>
      </w:r>
      <w:r>
        <w:rPr>
          <w:rFonts w:ascii="仿宋" w:eastAsia="仿宋" w:hAnsi="仿宋" w:cs="宋体" w:hint="eastAsia"/>
          <w:kern w:val="0"/>
          <w:sz w:val="32"/>
          <w:szCs w:val="32"/>
        </w:rPr>
        <w:t>若干</w:t>
      </w:r>
      <w:r>
        <w:rPr>
          <w:rFonts w:ascii="仿宋" w:eastAsia="仿宋" w:hAnsi="Helvetica" w:cs="宋体" w:hint="eastAsia"/>
          <w:kern w:val="0"/>
          <w:sz w:val="32"/>
          <w:szCs w:val="32"/>
        </w:rPr>
        <w:t>（</w:t>
      </w:r>
      <w:r>
        <w:rPr>
          <w:rFonts w:ascii="仿宋" w:eastAsia="仿宋" w:hAnsi="仿宋" w:cs="宋体" w:hint="eastAsia"/>
          <w:kern w:val="0"/>
          <w:sz w:val="32"/>
          <w:szCs w:val="32"/>
        </w:rPr>
        <w:t>证书</w:t>
      </w:r>
      <w:r>
        <w:rPr>
          <w:rFonts w:ascii="仿宋" w:eastAsia="仿宋" w:hAnsi="Helvetica"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b/>
          <w:kern w:val="0"/>
          <w:sz w:val="32"/>
          <w:szCs w:val="32"/>
        </w:rPr>
      </w:pPr>
      <w:r>
        <w:rPr>
          <w:rFonts w:ascii="楷体" w:eastAsia="楷体" w:hAnsi="楷体" w:cs="楷体" w:hint="eastAsia"/>
          <w:kern w:val="0"/>
          <w:sz w:val="32"/>
          <w:szCs w:val="32"/>
        </w:rPr>
        <w:lastRenderedPageBreak/>
        <w:t>（三）</w:t>
      </w:r>
      <w:r>
        <w:rPr>
          <w:rFonts w:ascii="楷体" w:eastAsia="楷体" w:hAnsi="楷体" w:cs="楷体" w:hint="eastAsia"/>
          <w:kern w:val="0"/>
          <w:sz w:val="32"/>
          <w:szCs w:val="32"/>
        </w:rPr>
        <w:t>特设奖项</w:t>
      </w:r>
    </w:p>
    <w:p w:rsidR="000E7B7F" w:rsidRDefault="00787EBD" w:rsidP="001F2FF7">
      <w:pPr>
        <w:widowControl/>
        <w:shd w:val="clear" w:color="auto" w:fill="FFFFFF"/>
        <w:spacing w:line="600" w:lineRule="exact"/>
        <w:ind w:firstLineChars="200" w:firstLine="680"/>
        <w:jc w:val="left"/>
        <w:rPr>
          <w:rFonts w:ascii="仿宋" w:eastAsia="仿宋" w:hAnsi="Helvetica" w:cs="宋体"/>
          <w:spacing w:val="-23"/>
          <w:kern w:val="0"/>
          <w:sz w:val="32"/>
          <w:szCs w:val="32"/>
        </w:rPr>
      </w:pPr>
      <w:r>
        <w:rPr>
          <w:rFonts w:ascii="仿宋" w:eastAsia="仿宋" w:hAnsi="仿宋" w:cs="宋体" w:hint="eastAsia"/>
          <w:kern w:val="0"/>
          <w:sz w:val="32"/>
          <w:szCs w:val="32"/>
        </w:rPr>
        <w:t>最佳组织机构奖</w:t>
      </w:r>
      <w:r>
        <w:rPr>
          <w:rFonts w:ascii="仿宋" w:eastAsia="仿宋" w:hAnsi="Helvetica" w:cs="宋体" w:hint="eastAsia"/>
          <w:kern w:val="0"/>
          <w:sz w:val="32"/>
          <w:szCs w:val="32"/>
        </w:rPr>
        <w:t>：</w:t>
      </w:r>
      <w:r>
        <w:rPr>
          <w:rFonts w:ascii="仿宋" w:eastAsia="仿宋" w:hAnsi="仿宋" w:cs="宋体" w:hint="eastAsia"/>
          <w:kern w:val="0"/>
          <w:sz w:val="32"/>
          <w:szCs w:val="32"/>
        </w:rPr>
        <w:t>2</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2000</w:t>
      </w:r>
      <w:r>
        <w:rPr>
          <w:rFonts w:ascii="仿宋" w:eastAsia="仿宋" w:hAnsi="仿宋" w:cs="宋体" w:hint="eastAsia"/>
          <w:kern w:val="0"/>
          <w:sz w:val="32"/>
          <w:szCs w:val="32"/>
        </w:rPr>
        <w:t>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最佳指导</w:t>
      </w:r>
      <w:r>
        <w:rPr>
          <w:rFonts w:ascii="仿宋" w:eastAsia="仿宋" w:hAnsi="仿宋" w:cs="宋体" w:hint="eastAsia"/>
          <w:kern w:val="0"/>
          <w:sz w:val="32"/>
          <w:szCs w:val="32"/>
        </w:rPr>
        <w:t>教</w:t>
      </w:r>
      <w:r>
        <w:rPr>
          <w:rFonts w:ascii="仿宋" w:eastAsia="仿宋" w:hAnsi="仿宋" w:cs="宋体" w:hint="eastAsia"/>
          <w:kern w:val="0"/>
          <w:sz w:val="32"/>
          <w:szCs w:val="32"/>
        </w:rPr>
        <w:t>师奖</w:t>
      </w:r>
      <w:r>
        <w:rPr>
          <w:rFonts w:ascii="仿宋" w:eastAsia="仿宋" w:hAnsi="Helvetica" w:cs="宋体" w:hint="eastAsia"/>
          <w:kern w:val="0"/>
          <w:sz w:val="32"/>
          <w:szCs w:val="32"/>
        </w:rPr>
        <w:t>：</w:t>
      </w:r>
      <w:r>
        <w:rPr>
          <w:rFonts w:ascii="仿宋" w:eastAsia="仿宋" w:hAnsi="仿宋" w:cs="宋体" w:hint="eastAsia"/>
          <w:kern w:val="0"/>
          <w:sz w:val="32"/>
          <w:szCs w:val="32"/>
        </w:rPr>
        <w:t>8</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奖金</w:t>
      </w:r>
      <w:r>
        <w:rPr>
          <w:rFonts w:ascii="仿宋" w:eastAsia="仿宋" w:hAnsi="仿宋" w:cs="宋体" w:hint="eastAsia"/>
          <w:kern w:val="0"/>
          <w:sz w:val="32"/>
          <w:szCs w:val="32"/>
        </w:rPr>
        <w:t>2000</w:t>
      </w:r>
      <w:r>
        <w:rPr>
          <w:rFonts w:ascii="仿宋" w:eastAsia="仿宋" w:hAnsi="仿宋" w:cs="宋体" w:hint="eastAsia"/>
          <w:kern w:val="0"/>
          <w:sz w:val="32"/>
          <w:szCs w:val="32"/>
        </w:rPr>
        <w:t>元、奖杯、证书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中华设计奖推广大使</w:t>
      </w:r>
      <w:r>
        <w:rPr>
          <w:rFonts w:ascii="仿宋" w:eastAsia="仿宋" w:hAnsi="仿宋" w:cs="宋体" w:hint="eastAsia"/>
          <w:kern w:val="0"/>
          <w:sz w:val="32"/>
          <w:szCs w:val="32"/>
        </w:rPr>
        <w:t>：</w:t>
      </w:r>
      <w:r>
        <w:rPr>
          <w:rFonts w:ascii="仿宋" w:eastAsia="仿宋" w:hAnsi="仿宋" w:cs="宋体" w:hint="eastAsia"/>
          <w:kern w:val="0"/>
          <w:sz w:val="32"/>
          <w:szCs w:val="32"/>
        </w:rPr>
        <w:t>10</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中华设计奖推广志愿者</w:t>
      </w:r>
      <w:r>
        <w:rPr>
          <w:rFonts w:ascii="仿宋" w:eastAsia="仿宋" w:hAnsi="Helvetica" w:cs="宋体" w:hint="eastAsia"/>
          <w:kern w:val="0"/>
          <w:sz w:val="32"/>
          <w:szCs w:val="32"/>
        </w:rPr>
        <w:t>：</w:t>
      </w:r>
      <w:r>
        <w:rPr>
          <w:rFonts w:ascii="仿宋" w:eastAsia="仿宋" w:hAnsi="仿宋" w:cs="宋体" w:hint="eastAsia"/>
          <w:kern w:val="0"/>
          <w:sz w:val="32"/>
          <w:szCs w:val="32"/>
        </w:rPr>
        <w:t>20</w:t>
      </w:r>
      <w:r>
        <w:rPr>
          <w:rFonts w:ascii="仿宋" w:eastAsia="仿宋" w:hAnsi="仿宋" w:cs="宋体" w:hint="eastAsia"/>
          <w:kern w:val="0"/>
          <w:sz w:val="32"/>
          <w:szCs w:val="32"/>
        </w:rPr>
        <w:t>项</w:t>
      </w:r>
      <w:r>
        <w:rPr>
          <w:rFonts w:ascii="仿宋" w:eastAsia="仿宋" w:hAnsi="Helvetica" w:cs="宋体" w:hint="eastAsia"/>
          <w:kern w:val="0"/>
          <w:sz w:val="32"/>
          <w:szCs w:val="32"/>
        </w:rPr>
        <w:t>（</w:t>
      </w:r>
      <w:r>
        <w:rPr>
          <w:rFonts w:ascii="仿宋" w:eastAsia="仿宋" w:hAnsi="仿宋" w:cs="宋体" w:hint="eastAsia"/>
          <w:kern w:val="0"/>
          <w:sz w:val="32"/>
          <w:szCs w:val="32"/>
        </w:rPr>
        <w:t>奖杯、证书</w:t>
      </w:r>
      <w:r>
        <w:rPr>
          <w:rFonts w:ascii="仿宋" w:eastAsia="仿宋" w:hAnsi="Helvetica"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三、赛事类别</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楷体" w:eastAsia="楷体" w:hAnsi="楷体" w:cs="楷体" w:hint="eastAsia"/>
          <w:kern w:val="0"/>
          <w:sz w:val="32"/>
          <w:szCs w:val="32"/>
        </w:rPr>
        <w:t>（一）</w:t>
      </w:r>
      <w:r>
        <w:rPr>
          <w:rFonts w:ascii="楷体" w:eastAsia="楷体" w:hAnsi="楷体" w:cs="楷体" w:hint="eastAsia"/>
          <w:kern w:val="0"/>
          <w:sz w:val="32"/>
          <w:szCs w:val="32"/>
        </w:rPr>
        <w:t>运动潮创设计：</w:t>
      </w:r>
      <w:r>
        <w:rPr>
          <w:rFonts w:ascii="仿宋" w:eastAsia="仿宋" w:hAnsi="仿宋" w:cs="宋体" w:hint="eastAsia"/>
          <w:kern w:val="0"/>
          <w:sz w:val="32"/>
          <w:szCs w:val="32"/>
        </w:rPr>
        <w:t>征集从产品造型、赛事服务、材料工艺等方面提升体育活动体验、加强运动场景视效、增强体育设备性能、改善人体工学舒适度的相关设计作品。</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参赛作品包括体育用品设计、纪念品设计（纪念文具、生活用品、首饰和纪念服装设计等）、伴手礼设计、吉祥物动漫延展设计、吉祥物公仔延展设计、纪念益智玩具设计等等。</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楷体" w:eastAsia="楷体" w:hAnsi="楷体" w:cs="楷体" w:hint="eastAsia"/>
          <w:kern w:val="0"/>
          <w:sz w:val="32"/>
          <w:szCs w:val="32"/>
        </w:rPr>
        <w:t>（二）</w:t>
      </w:r>
      <w:r>
        <w:rPr>
          <w:rFonts w:ascii="楷体" w:eastAsia="楷体" w:hAnsi="楷体" w:cs="楷体" w:hint="eastAsia"/>
          <w:kern w:val="0"/>
          <w:sz w:val="32"/>
          <w:szCs w:val="32"/>
        </w:rPr>
        <w:t>智能产品设计：</w:t>
      </w:r>
      <w:r>
        <w:rPr>
          <w:rFonts w:ascii="仿宋" w:eastAsia="仿宋" w:hAnsi="仿宋" w:cs="宋体" w:hint="eastAsia"/>
          <w:kern w:val="0"/>
          <w:sz w:val="32"/>
          <w:szCs w:val="32"/>
        </w:rPr>
        <w:t>聚焦生活美学，为生活立“美之心”，拥抱智能智慧时代。</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参赛作品包括但不限于人工智能生活产品设计、智能信息终端设计、智能穿戴产品设计、智能医疗产品设计、智能电子产品设计等。</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楷体" w:eastAsia="楷体" w:hAnsi="楷体" w:cs="楷体" w:hint="eastAsia"/>
          <w:kern w:val="0"/>
          <w:sz w:val="32"/>
          <w:szCs w:val="32"/>
        </w:rPr>
        <w:t>（三）</w:t>
      </w:r>
      <w:r>
        <w:rPr>
          <w:rFonts w:ascii="楷体" w:eastAsia="楷体" w:hAnsi="楷体" w:cs="楷体" w:hint="eastAsia"/>
          <w:kern w:val="0"/>
          <w:sz w:val="32"/>
          <w:szCs w:val="32"/>
        </w:rPr>
        <w:t>文旅融合设计：</w:t>
      </w:r>
      <w:r>
        <w:rPr>
          <w:rFonts w:ascii="仿宋" w:eastAsia="仿宋" w:hAnsi="仿宋" w:cs="宋体" w:hint="eastAsia"/>
          <w:kern w:val="0"/>
          <w:sz w:val="32"/>
          <w:szCs w:val="32"/>
        </w:rPr>
        <w:t>文化是旅游的灵魂，旅游是文化的载体，此类别征集以设计赋能，促进文旅融合的相关作品。</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lastRenderedPageBreak/>
        <w:t>参赛作品包括但不限于旅游文创产品设计、乡村振兴设计（艺术乡</w:t>
      </w:r>
      <w:r>
        <w:rPr>
          <w:rFonts w:ascii="仿宋" w:eastAsia="仿宋" w:hAnsi="仿宋" w:cs="宋体" w:hint="eastAsia"/>
          <w:kern w:val="0"/>
          <w:sz w:val="32"/>
          <w:szCs w:val="32"/>
        </w:rPr>
        <w:t>村设计、数字乡村设计、乡村民宿设计、以乡村为主题的动态图形、交互影像作品等）、非遗衍生品设计、游戏手办和益智玩具设计、传统手工艺保护与创新设计、首饰和陶瓷等工艺美术产品设计、文旅</w:t>
      </w:r>
      <w:r>
        <w:rPr>
          <w:rFonts w:ascii="仿宋" w:eastAsia="仿宋" w:hAnsi="仿宋" w:cs="宋体" w:hint="eastAsia"/>
          <w:kern w:val="0"/>
          <w:sz w:val="32"/>
          <w:szCs w:val="32"/>
        </w:rPr>
        <w:t xml:space="preserve">IP </w:t>
      </w:r>
      <w:r>
        <w:rPr>
          <w:rFonts w:ascii="仿宋" w:eastAsia="仿宋" w:hAnsi="仿宋" w:cs="宋体" w:hint="eastAsia"/>
          <w:kern w:val="0"/>
          <w:sz w:val="32"/>
          <w:szCs w:val="32"/>
        </w:rPr>
        <w:t>及应用场景设计、文旅产品包装设计、乡村文旅策划设计等。</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四、评审机构</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（一）</w:t>
      </w:r>
      <w:r>
        <w:rPr>
          <w:rFonts w:ascii="楷体" w:eastAsia="楷体" w:hAnsi="楷体" w:cs="楷体" w:hint="eastAsia"/>
          <w:kern w:val="0"/>
          <w:sz w:val="32"/>
          <w:szCs w:val="32"/>
        </w:rPr>
        <w:t>评审委员会</w:t>
      </w:r>
    </w:p>
    <w:p w:rsidR="000E7B7F" w:rsidRDefault="00787EBD" w:rsidP="001F2FF7">
      <w:pPr>
        <w:widowControl/>
        <w:shd w:val="clear" w:color="auto" w:fill="FFFFFF"/>
        <w:spacing w:line="600" w:lineRule="exact"/>
        <w:ind w:firstLineChars="200" w:firstLine="680"/>
        <w:rPr>
          <w:rFonts w:ascii="仿宋" w:eastAsia="仿宋" w:hAnsi="仿宋" w:cs="宋体"/>
          <w:kern w:val="0"/>
          <w:sz w:val="32"/>
          <w:szCs w:val="32"/>
        </w:rPr>
      </w:pPr>
      <w:r>
        <w:rPr>
          <w:rFonts w:ascii="仿宋" w:eastAsia="仿宋" w:hAnsi="仿宋" w:cs="宋体" w:hint="eastAsia"/>
          <w:kern w:val="0"/>
          <w:sz w:val="32"/>
          <w:szCs w:val="32"/>
        </w:rPr>
        <w:t>大赛评审委员会由海峡两岸暨港澳台资深专家组成，负责制定大赛的评审规则及评审办法、遴选本届大赛评委成员、审核最终获奖名单等。大赛组委会邀请来自设计、文化、投资、创意产业等不同领域人士担任大赛年度评委，评委在大赛评审委员会指导下开展评审工作。</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（二）</w:t>
      </w:r>
      <w:r>
        <w:rPr>
          <w:rFonts w:ascii="楷体" w:eastAsia="楷体" w:hAnsi="楷体" w:cs="楷体" w:hint="eastAsia"/>
          <w:kern w:val="0"/>
          <w:sz w:val="32"/>
          <w:szCs w:val="32"/>
        </w:rPr>
        <w:t>大赛评审委员会</w:t>
      </w:r>
    </w:p>
    <w:p w:rsidR="000E7B7F" w:rsidRDefault="00787EBD" w:rsidP="001F2FF7">
      <w:pPr>
        <w:widowControl/>
        <w:shd w:val="clear" w:color="auto" w:fill="FFFFFF"/>
        <w:spacing w:line="600" w:lineRule="exact"/>
        <w:ind w:firstLineChars="200" w:firstLine="680"/>
        <w:rPr>
          <w:rFonts w:ascii="仿宋" w:eastAsia="仿宋" w:hAnsi="仿宋" w:cs="宋体"/>
          <w:kern w:val="0"/>
          <w:sz w:val="32"/>
          <w:szCs w:val="32"/>
        </w:rPr>
      </w:pPr>
      <w:r>
        <w:rPr>
          <w:rFonts w:ascii="仿宋" w:eastAsia="仿宋" w:hAnsi="仿宋" w:cs="宋体" w:hint="eastAsia"/>
          <w:kern w:val="0"/>
          <w:sz w:val="32"/>
          <w:szCs w:val="32"/>
        </w:rPr>
        <w:t>主</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任：鲁晓波</w:t>
      </w:r>
      <w:r>
        <w:rPr>
          <w:rFonts w:ascii="仿宋" w:eastAsia="仿宋" w:hAnsi="Helvetica" w:cs="宋体" w:hint="eastAsia"/>
          <w:kern w:val="0"/>
          <w:sz w:val="32"/>
          <w:szCs w:val="32"/>
        </w:rPr>
        <w:t xml:space="preserve"> </w:t>
      </w:r>
      <w:r>
        <w:rPr>
          <w:rFonts w:ascii="仿宋" w:eastAsia="仿宋" w:hAnsi="仿宋" w:cs="宋体" w:hint="eastAsia"/>
          <w:kern w:val="0"/>
          <w:sz w:val="32"/>
          <w:szCs w:val="32"/>
        </w:rPr>
        <w:t>清华大学美术学院院长、长江学者</w:t>
      </w:r>
    </w:p>
    <w:p w:rsidR="000E7B7F" w:rsidRDefault="00787EBD" w:rsidP="001F2FF7">
      <w:pPr>
        <w:widowControl/>
        <w:shd w:val="clear" w:color="auto" w:fill="FFFFFF"/>
        <w:spacing w:line="600" w:lineRule="exact"/>
        <w:ind w:firstLineChars="200" w:firstLine="680"/>
        <w:rPr>
          <w:rFonts w:ascii="仿宋" w:eastAsia="仿宋" w:hAnsi="仿宋" w:cs="宋体"/>
          <w:kern w:val="0"/>
          <w:sz w:val="32"/>
          <w:szCs w:val="32"/>
        </w:rPr>
      </w:pPr>
      <w:r>
        <w:rPr>
          <w:rFonts w:ascii="仿宋" w:eastAsia="仿宋" w:hAnsi="仿宋" w:cs="宋体" w:hint="eastAsia"/>
          <w:kern w:val="0"/>
          <w:sz w:val="32"/>
          <w:szCs w:val="32"/>
        </w:rPr>
        <w:t>副主任：林磐耸</w:t>
      </w:r>
      <w:r>
        <w:rPr>
          <w:rFonts w:ascii="仿宋" w:eastAsia="仿宋" w:hAnsi="Helvetica" w:cs="宋体" w:hint="eastAsia"/>
          <w:kern w:val="0"/>
          <w:sz w:val="32"/>
          <w:szCs w:val="32"/>
        </w:rPr>
        <w:t xml:space="preserve"> </w:t>
      </w:r>
      <w:r>
        <w:rPr>
          <w:rFonts w:ascii="仿宋" w:eastAsia="仿宋" w:hAnsi="仿宋" w:cs="宋体" w:hint="eastAsia"/>
          <w:kern w:val="0"/>
          <w:sz w:val="32"/>
          <w:szCs w:val="32"/>
        </w:rPr>
        <w:t>台湾设计联盟理事长</w:t>
      </w:r>
    </w:p>
    <w:p w:rsidR="000E7B7F" w:rsidRDefault="00787EBD" w:rsidP="001F2FF7">
      <w:pPr>
        <w:widowControl/>
        <w:shd w:val="clear" w:color="auto" w:fill="FFFFFF"/>
        <w:spacing w:line="600" w:lineRule="exact"/>
        <w:ind w:leftChars="628" w:left="1443" w:firstLineChars="128" w:firstLine="435"/>
        <w:rPr>
          <w:rFonts w:ascii="仿宋" w:eastAsia="仿宋" w:hAnsi="仿宋" w:cs="宋体"/>
          <w:kern w:val="0"/>
          <w:sz w:val="32"/>
          <w:szCs w:val="32"/>
        </w:rPr>
      </w:pPr>
      <w:r>
        <w:rPr>
          <w:rFonts w:ascii="仿宋" w:eastAsia="仿宋" w:hAnsi="Helvetica" w:cs="宋体" w:hint="eastAsia"/>
          <w:kern w:val="0"/>
          <w:sz w:val="32"/>
          <w:szCs w:val="32"/>
        </w:rPr>
        <w:t xml:space="preserve"> </w:t>
      </w:r>
      <w:r>
        <w:rPr>
          <w:rFonts w:ascii="仿宋" w:eastAsia="仿宋" w:hAnsi="仿宋" w:cs="宋体" w:hint="eastAsia"/>
          <w:kern w:val="0"/>
          <w:sz w:val="32"/>
          <w:szCs w:val="32"/>
        </w:rPr>
        <w:t>李淳寅</w:t>
      </w:r>
      <w:r>
        <w:rPr>
          <w:rFonts w:ascii="仿宋" w:eastAsia="仿宋" w:hAnsi="Helvetica" w:cs="宋体" w:hint="eastAsia"/>
          <w:kern w:val="0"/>
          <w:sz w:val="32"/>
          <w:szCs w:val="32"/>
        </w:rPr>
        <w:t xml:space="preserve"> </w:t>
      </w:r>
      <w:r>
        <w:rPr>
          <w:rFonts w:ascii="仿宋" w:eastAsia="仿宋" w:hAnsi="仿宋" w:cs="宋体" w:hint="eastAsia"/>
          <w:kern w:val="0"/>
          <w:sz w:val="32"/>
          <w:szCs w:val="32"/>
        </w:rPr>
        <w:t>亚太设计师联盟联合主席、国际工业</w:t>
      </w:r>
    </w:p>
    <w:p w:rsidR="000E7B7F" w:rsidRDefault="00787EBD" w:rsidP="001F2FF7">
      <w:pPr>
        <w:widowControl/>
        <w:shd w:val="clear" w:color="auto" w:fill="FFFFFF"/>
        <w:spacing w:line="600" w:lineRule="exact"/>
        <w:ind w:leftChars="628" w:left="1443" w:firstLineChars="534" w:firstLine="1814"/>
        <w:rPr>
          <w:rFonts w:ascii="仿宋" w:eastAsia="仿宋" w:hAnsi="仿宋" w:cs="宋体"/>
          <w:kern w:val="0"/>
          <w:sz w:val="32"/>
          <w:szCs w:val="32"/>
        </w:rPr>
      </w:pPr>
      <w:r>
        <w:rPr>
          <w:rFonts w:ascii="仿宋" w:eastAsia="仿宋" w:hAnsi="仿宋" w:cs="宋体" w:hint="eastAsia"/>
          <w:kern w:val="0"/>
          <w:sz w:val="32"/>
          <w:szCs w:val="32"/>
        </w:rPr>
        <w:t>设计协会联合会前主席</w:t>
      </w:r>
    </w:p>
    <w:p w:rsidR="000E7B7F" w:rsidRDefault="00787EBD" w:rsidP="001F2FF7">
      <w:pPr>
        <w:widowControl/>
        <w:shd w:val="clear" w:color="auto" w:fill="FFFFFF"/>
        <w:spacing w:line="600" w:lineRule="exact"/>
        <w:ind w:leftChars="626" w:left="1438" w:firstLineChars="193" w:firstLine="656"/>
        <w:rPr>
          <w:rFonts w:ascii="仿宋" w:eastAsia="仿宋" w:hAnsi="仿宋" w:cs="宋体"/>
          <w:kern w:val="0"/>
          <w:sz w:val="32"/>
          <w:szCs w:val="32"/>
        </w:rPr>
      </w:pPr>
      <w:r>
        <w:rPr>
          <w:rFonts w:ascii="仿宋" w:eastAsia="仿宋" w:hAnsi="仿宋" w:cs="宋体" w:hint="eastAsia"/>
          <w:kern w:val="0"/>
          <w:sz w:val="32"/>
          <w:szCs w:val="32"/>
        </w:rPr>
        <w:t>余隋怀</w:t>
      </w:r>
      <w:r>
        <w:rPr>
          <w:rFonts w:ascii="仿宋" w:eastAsia="仿宋" w:hAnsi="Helvetica" w:cs="宋体" w:hint="eastAsia"/>
          <w:kern w:val="0"/>
          <w:sz w:val="32"/>
          <w:szCs w:val="32"/>
        </w:rPr>
        <w:t xml:space="preserve"> </w:t>
      </w:r>
      <w:r>
        <w:rPr>
          <w:rFonts w:ascii="仿宋" w:eastAsia="仿宋" w:hAnsi="仿宋" w:cs="宋体" w:hint="eastAsia"/>
          <w:kern w:val="0"/>
          <w:sz w:val="32"/>
          <w:szCs w:val="32"/>
        </w:rPr>
        <w:t>中国工业设计协会副会长、西北工</w:t>
      </w:r>
    </w:p>
    <w:p w:rsidR="000E7B7F" w:rsidRDefault="00787EBD" w:rsidP="001F2FF7">
      <w:pPr>
        <w:widowControl/>
        <w:shd w:val="clear" w:color="auto" w:fill="FFFFFF"/>
        <w:spacing w:line="600" w:lineRule="exact"/>
        <w:ind w:leftChars="623" w:left="1432" w:firstLineChars="531" w:firstLine="1804"/>
        <w:rPr>
          <w:rFonts w:ascii="仿宋" w:eastAsia="仿宋" w:hAnsi="仿宋" w:cs="宋体"/>
          <w:kern w:val="0"/>
          <w:sz w:val="32"/>
          <w:szCs w:val="32"/>
        </w:rPr>
      </w:pPr>
      <w:r>
        <w:rPr>
          <w:rFonts w:ascii="仿宋" w:eastAsia="仿宋" w:hAnsi="仿宋" w:cs="宋体" w:hint="eastAsia"/>
          <w:kern w:val="0"/>
          <w:sz w:val="32"/>
          <w:szCs w:val="32"/>
        </w:rPr>
        <w:t>业大学工业设计研究所所长</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lastRenderedPageBreak/>
        <w:t>五、时间安排</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（一）</w:t>
      </w: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6</w:t>
      </w:r>
      <w:r>
        <w:rPr>
          <w:rFonts w:ascii="仿宋" w:eastAsia="仿宋" w:hAnsi="仿宋" w:cs="宋体" w:hint="eastAsia"/>
          <w:kern w:val="0"/>
          <w:sz w:val="32"/>
          <w:szCs w:val="32"/>
        </w:rPr>
        <w:t>月</w:t>
      </w:r>
      <w:r>
        <w:rPr>
          <w:rFonts w:ascii="仿宋" w:eastAsia="仿宋" w:hAnsi="仿宋" w:cs="宋体" w:hint="eastAsia"/>
          <w:kern w:val="0"/>
          <w:sz w:val="32"/>
          <w:szCs w:val="32"/>
        </w:rPr>
        <w:t>2</w:t>
      </w:r>
      <w:r>
        <w:rPr>
          <w:rFonts w:ascii="仿宋" w:eastAsia="仿宋" w:hAnsi="仿宋" w:cs="宋体" w:hint="eastAsia"/>
          <w:kern w:val="0"/>
          <w:sz w:val="32"/>
          <w:szCs w:val="32"/>
        </w:rPr>
        <w:t>1</w:t>
      </w:r>
      <w:r>
        <w:rPr>
          <w:rFonts w:ascii="仿宋" w:eastAsia="仿宋" w:hAnsi="仿宋" w:cs="宋体" w:hint="eastAsia"/>
          <w:kern w:val="0"/>
          <w:sz w:val="32"/>
          <w:szCs w:val="32"/>
        </w:rPr>
        <w:t>日</w:t>
      </w:r>
      <w:r>
        <w:rPr>
          <w:rFonts w:ascii="仿宋" w:eastAsia="仿宋" w:hAnsi="仿宋" w:cs="宋体" w:hint="eastAsia"/>
          <w:kern w:val="0"/>
          <w:sz w:val="32"/>
          <w:szCs w:val="32"/>
        </w:rPr>
        <w:t>至</w:t>
      </w:r>
      <w:r>
        <w:rPr>
          <w:rFonts w:ascii="仿宋" w:eastAsia="仿宋" w:hAnsi="仿宋" w:cs="宋体" w:hint="eastAsia"/>
          <w:kern w:val="0"/>
          <w:sz w:val="32"/>
          <w:szCs w:val="32"/>
        </w:rPr>
        <w:t>9</w:t>
      </w:r>
      <w:r>
        <w:rPr>
          <w:rFonts w:ascii="仿宋" w:eastAsia="仿宋" w:hAnsi="仿宋" w:cs="宋体" w:hint="eastAsia"/>
          <w:kern w:val="0"/>
          <w:sz w:val="32"/>
          <w:szCs w:val="32"/>
        </w:rPr>
        <w:t>月</w:t>
      </w:r>
      <w:r>
        <w:rPr>
          <w:rFonts w:ascii="仿宋" w:eastAsia="仿宋" w:hAnsi="仿宋" w:cs="宋体" w:hint="eastAsia"/>
          <w:kern w:val="0"/>
          <w:sz w:val="32"/>
          <w:szCs w:val="32"/>
        </w:rPr>
        <w:t>20</w:t>
      </w:r>
      <w:r>
        <w:rPr>
          <w:rFonts w:ascii="仿宋" w:eastAsia="仿宋" w:hAnsi="仿宋" w:cs="宋体" w:hint="eastAsia"/>
          <w:kern w:val="0"/>
          <w:sz w:val="32"/>
          <w:szCs w:val="32"/>
        </w:rPr>
        <w:t>日</w:t>
      </w:r>
      <w:r>
        <w:rPr>
          <w:rFonts w:ascii="仿宋" w:eastAsia="仿宋" w:hAnsi="仿宋" w:cs="宋体" w:hint="eastAsia"/>
          <w:kern w:val="0"/>
          <w:sz w:val="32"/>
          <w:szCs w:val="32"/>
        </w:rPr>
        <w:t>，</w:t>
      </w:r>
      <w:r>
        <w:rPr>
          <w:rFonts w:ascii="仿宋" w:eastAsia="仿宋" w:hAnsi="仿宋" w:cs="宋体" w:hint="eastAsia"/>
          <w:kern w:val="0"/>
          <w:sz w:val="32"/>
          <w:szCs w:val="32"/>
        </w:rPr>
        <w:t>作品征集</w:t>
      </w:r>
      <w:r>
        <w:rPr>
          <w:rFonts w:ascii="仿宋" w:eastAsia="仿宋" w:hAnsi="仿宋"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（二）</w:t>
      </w: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9</w:t>
      </w:r>
      <w:r>
        <w:rPr>
          <w:rFonts w:ascii="仿宋" w:eastAsia="仿宋" w:hAnsi="仿宋" w:cs="宋体" w:hint="eastAsia"/>
          <w:kern w:val="0"/>
          <w:sz w:val="32"/>
          <w:szCs w:val="32"/>
        </w:rPr>
        <w:t>月下旬</w:t>
      </w:r>
      <w:r>
        <w:rPr>
          <w:rFonts w:ascii="仿宋" w:eastAsia="仿宋" w:hAnsi="Helvetica" w:cs="宋体" w:hint="eastAsia"/>
          <w:kern w:val="0"/>
          <w:sz w:val="32"/>
          <w:szCs w:val="32"/>
        </w:rPr>
        <w:t>，</w:t>
      </w:r>
      <w:r>
        <w:rPr>
          <w:rFonts w:ascii="仿宋" w:eastAsia="仿宋" w:hAnsi="仿宋" w:cs="宋体" w:hint="eastAsia"/>
          <w:kern w:val="0"/>
          <w:sz w:val="32"/>
          <w:szCs w:val="32"/>
        </w:rPr>
        <w:t>大赛评审</w:t>
      </w:r>
      <w:r>
        <w:rPr>
          <w:rFonts w:ascii="仿宋" w:eastAsia="仿宋" w:hAnsi="仿宋"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hint="eastAsia"/>
          <w:kern w:val="0"/>
          <w:sz w:val="32"/>
          <w:szCs w:val="32"/>
        </w:rPr>
        <w:t>2021</w:t>
      </w:r>
      <w:r>
        <w:rPr>
          <w:rFonts w:ascii="仿宋" w:eastAsia="仿宋" w:hAnsi="仿宋" w:cs="宋体" w:hint="eastAsia"/>
          <w:kern w:val="0"/>
          <w:sz w:val="32"/>
          <w:szCs w:val="32"/>
        </w:rPr>
        <w:t>年</w:t>
      </w:r>
      <w:r>
        <w:rPr>
          <w:rFonts w:ascii="仿宋" w:eastAsia="仿宋" w:hAnsi="仿宋" w:cs="宋体" w:hint="eastAsia"/>
          <w:kern w:val="0"/>
          <w:sz w:val="32"/>
          <w:szCs w:val="32"/>
        </w:rPr>
        <w:t>10</w:t>
      </w:r>
      <w:r>
        <w:rPr>
          <w:rFonts w:ascii="仿宋" w:eastAsia="仿宋" w:hAnsi="仿宋" w:cs="宋体" w:hint="eastAsia"/>
          <w:kern w:val="0"/>
          <w:sz w:val="32"/>
          <w:szCs w:val="32"/>
        </w:rPr>
        <w:t>月上旬</w:t>
      </w:r>
      <w:r>
        <w:rPr>
          <w:rFonts w:ascii="仿宋" w:eastAsia="仿宋" w:hAnsi="仿宋" w:cs="宋体" w:hint="eastAsia"/>
          <w:kern w:val="0"/>
          <w:sz w:val="32"/>
          <w:szCs w:val="32"/>
        </w:rPr>
        <w:t>，</w:t>
      </w:r>
      <w:r>
        <w:rPr>
          <w:rFonts w:ascii="仿宋" w:eastAsia="仿宋" w:hAnsi="仿宋" w:cs="宋体" w:hint="eastAsia"/>
          <w:kern w:val="0"/>
          <w:sz w:val="32"/>
          <w:szCs w:val="32"/>
        </w:rPr>
        <w:t>颁奖仪式、展览</w:t>
      </w:r>
      <w:r>
        <w:rPr>
          <w:rFonts w:ascii="仿宋" w:eastAsia="仿宋" w:hAnsi="仿宋"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六、报名方式与费用</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登陆大赛官网“知产中国”（</w:t>
      </w:r>
      <w:r>
        <w:rPr>
          <w:rFonts w:ascii="仿宋" w:eastAsia="仿宋" w:hAnsi="仿宋" w:cs="宋体" w:hint="eastAsia"/>
          <w:kern w:val="0"/>
          <w:sz w:val="32"/>
          <w:szCs w:val="32"/>
        </w:rPr>
        <w:t>www.cidip.cn</w:t>
      </w:r>
      <w:r>
        <w:rPr>
          <w:rFonts w:ascii="仿宋" w:eastAsia="仿宋" w:hAnsi="仿宋" w:cs="宋体" w:hint="eastAsia"/>
          <w:kern w:val="0"/>
          <w:sz w:val="32"/>
          <w:szCs w:val="32"/>
        </w:rPr>
        <w:t>）访问“中华设计奖”专区，根据页面提示和相关说明完成报名和作品提交流程，同一作品不能同时投递产品组和概念组。</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本届大赛采取专家提名和公众报名相结合方式，专家提名作品直接进入大赛终评。为保证大赛公平公正性，提名专家和评审专家相互独立，提名专家及提名作品经大赛组委会审核后生效。</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本次大赛不收取报名、参评、参展等费用，参评产品寄送费和获奖嘉宾交通食宿费，由参赛者自行承担。</w:t>
      </w:r>
    </w:p>
    <w:p w:rsidR="000E7B7F" w:rsidRDefault="00787EBD" w:rsidP="001F2FF7">
      <w:pPr>
        <w:widowControl/>
        <w:shd w:val="clear" w:color="auto" w:fill="FFFFFF"/>
        <w:spacing w:line="600" w:lineRule="exact"/>
        <w:ind w:firstLineChars="200" w:firstLine="680"/>
        <w:jc w:val="left"/>
        <w:rPr>
          <w:rFonts w:ascii="黑体" w:eastAsia="黑体" w:hAnsi="黑体" w:cs="黑体"/>
          <w:kern w:val="0"/>
          <w:sz w:val="32"/>
          <w:szCs w:val="32"/>
        </w:rPr>
      </w:pPr>
      <w:r>
        <w:rPr>
          <w:rFonts w:ascii="黑体" w:eastAsia="黑体" w:hAnsi="黑体" w:cs="黑体" w:hint="eastAsia"/>
          <w:kern w:val="0"/>
          <w:sz w:val="32"/>
          <w:szCs w:val="32"/>
        </w:rPr>
        <w:t>七、报名要求</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（一）设计内容要求</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符合相应类别主题，适应市场，兼具文化性、创新性、实用性、可延展性的创意作品，彰显品质生活。设计方案需充分考虑并表现出作品的人文关怀、功能创新、材料环保、用户体验等方面。参赛作品必须为原创，不得侵犯他</w:t>
      </w:r>
      <w:r>
        <w:rPr>
          <w:rFonts w:ascii="仿宋" w:eastAsia="仿宋" w:hAnsi="仿宋" w:cs="宋体" w:hint="eastAsia"/>
          <w:kern w:val="0"/>
          <w:sz w:val="32"/>
          <w:szCs w:val="32"/>
        </w:rPr>
        <w:lastRenderedPageBreak/>
        <w:t>人的知识产权或其它任何权利；若存有不诚信行为，大赛组委会将取消其参赛和获奖资格。</w:t>
      </w:r>
    </w:p>
    <w:p w:rsidR="000E7B7F" w:rsidRDefault="00787EBD" w:rsidP="001F2FF7">
      <w:pPr>
        <w:widowControl/>
        <w:shd w:val="clear" w:color="auto" w:fill="FFFFFF"/>
        <w:spacing w:line="600" w:lineRule="exact"/>
        <w:ind w:firstLineChars="200" w:firstLine="680"/>
        <w:jc w:val="left"/>
        <w:rPr>
          <w:rFonts w:ascii="楷体" w:eastAsia="楷体" w:hAnsi="楷体" w:cs="楷体"/>
          <w:kern w:val="0"/>
          <w:sz w:val="32"/>
          <w:szCs w:val="32"/>
        </w:rPr>
      </w:pPr>
      <w:r>
        <w:rPr>
          <w:rFonts w:ascii="楷体" w:eastAsia="楷体" w:hAnsi="楷体" w:cs="楷体" w:hint="eastAsia"/>
          <w:kern w:val="0"/>
          <w:sz w:val="32"/>
          <w:szCs w:val="32"/>
        </w:rPr>
        <w:t>（二）提交形式要求</w:t>
      </w:r>
    </w:p>
    <w:p w:rsidR="000E7B7F" w:rsidRDefault="00787EBD" w:rsidP="001F2FF7">
      <w:pPr>
        <w:widowControl/>
        <w:shd w:val="clear" w:color="auto" w:fill="FFFFFF"/>
        <w:spacing w:line="600" w:lineRule="exact"/>
        <w:ind w:firstLineChars="200" w:firstLine="682"/>
        <w:jc w:val="left"/>
        <w:rPr>
          <w:rFonts w:ascii="仿宋" w:eastAsia="仿宋" w:hAnsi="仿宋" w:cs="宋体"/>
          <w:b/>
          <w:bCs/>
          <w:kern w:val="0"/>
          <w:sz w:val="32"/>
          <w:szCs w:val="32"/>
        </w:rPr>
      </w:pPr>
      <w:r>
        <w:rPr>
          <w:rFonts w:ascii="仿宋" w:eastAsia="仿宋" w:hAnsi="仿宋" w:cs="宋体" w:hint="eastAsia"/>
          <w:b/>
          <w:bCs/>
          <w:kern w:val="0"/>
          <w:sz w:val="32"/>
          <w:szCs w:val="32"/>
        </w:rPr>
        <w:t>1</w:t>
      </w:r>
      <w:r>
        <w:rPr>
          <w:rFonts w:ascii="仿宋" w:eastAsia="仿宋" w:hAnsi="仿宋" w:cs="宋体" w:hint="eastAsia"/>
          <w:b/>
          <w:bCs/>
          <w:kern w:val="0"/>
          <w:sz w:val="32"/>
          <w:szCs w:val="32"/>
        </w:rPr>
        <w:t>.</w:t>
      </w:r>
      <w:r>
        <w:rPr>
          <w:rFonts w:ascii="仿宋" w:eastAsia="仿宋" w:hAnsi="仿宋" w:cs="宋体" w:hint="eastAsia"/>
          <w:b/>
          <w:bCs/>
          <w:kern w:val="0"/>
          <w:sz w:val="32"/>
          <w:szCs w:val="32"/>
        </w:rPr>
        <w:t>网上报名</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本次大赛采用网上报名方式，所有参赛者将通过指定的报名通道提交作品图纸及电子文件（提交文件均不退回），参赛者必须是参赛作品的设计方或者知识产权的所有者，</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所有参赛者必须实名制填写个人信息，参赛作品不得</w:t>
      </w:r>
      <w:r>
        <w:rPr>
          <w:rFonts w:ascii="仿宋" w:eastAsia="仿宋" w:hAnsi="仿宋" w:cs="宋体" w:hint="eastAsia"/>
          <w:kern w:val="0"/>
          <w:sz w:val="32"/>
          <w:szCs w:val="32"/>
        </w:rPr>
        <w:t>侵犯他人知识产权。</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登录官方网站：“知产中国”（</w:t>
      </w:r>
      <w:r>
        <w:rPr>
          <w:rFonts w:ascii="仿宋" w:eastAsia="仿宋" w:hAnsi="仿宋" w:cs="宋体" w:hint="eastAsia"/>
          <w:kern w:val="0"/>
          <w:sz w:val="32"/>
          <w:szCs w:val="32"/>
        </w:rPr>
        <w:t>www.cidip.cn</w:t>
      </w:r>
      <w:r>
        <w:rPr>
          <w:rFonts w:ascii="仿宋" w:eastAsia="仿宋" w:hAnsi="仿宋" w:cs="宋体" w:hint="eastAsia"/>
          <w:kern w:val="0"/>
          <w:sz w:val="32"/>
          <w:szCs w:val="32"/>
        </w:rPr>
        <w:t>）访问“中华设计奖”专区，仔细阅读大赛须知，按照大赛要求完成线上报名。</w:t>
      </w:r>
    </w:p>
    <w:p w:rsidR="000E7B7F" w:rsidRDefault="00787EBD" w:rsidP="001F2FF7">
      <w:pPr>
        <w:widowControl/>
        <w:shd w:val="clear" w:color="auto" w:fill="FFFFFF"/>
        <w:spacing w:line="600" w:lineRule="exact"/>
        <w:ind w:firstLineChars="200" w:firstLine="682"/>
        <w:jc w:val="left"/>
        <w:rPr>
          <w:rFonts w:ascii="仿宋" w:eastAsia="仿宋" w:hAnsi="仿宋" w:cs="宋体"/>
          <w:kern w:val="0"/>
          <w:sz w:val="32"/>
          <w:szCs w:val="32"/>
        </w:rPr>
      </w:pPr>
      <w:r>
        <w:rPr>
          <w:rFonts w:ascii="仿宋" w:eastAsia="仿宋" w:hAnsi="仿宋" w:cs="宋体" w:hint="eastAsia"/>
          <w:b/>
          <w:bCs/>
          <w:kern w:val="0"/>
          <w:sz w:val="32"/>
          <w:szCs w:val="32"/>
        </w:rPr>
        <w:t>设计图纸要求：</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A3</w:t>
      </w:r>
      <w:r>
        <w:rPr>
          <w:rFonts w:ascii="仿宋" w:eastAsia="仿宋" w:hAnsi="仿宋" w:cs="宋体" w:hint="eastAsia"/>
          <w:kern w:val="0"/>
          <w:sz w:val="32"/>
          <w:szCs w:val="32"/>
        </w:rPr>
        <w:t>（</w:t>
      </w:r>
      <w:r>
        <w:rPr>
          <w:rFonts w:ascii="仿宋" w:eastAsia="仿宋" w:hAnsi="仿宋" w:cs="宋体" w:hint="eastAsia"/>
          <w:kern w:val="0"/>
          <w:sz w:val="32"/>
          <w:szCs w:val="32"/>
        </w:rPr>
        <w:t>297mm</w:t>
      </w:r>
      <w:r>
        <w:rPr>
          <w:rFonts w:ascii="仿宋" w:eastAsia="仿宋" w:hAnsi="仿宋" w:cs="宋体" w:hint="eastAsia"/>
          <w:kern w:val="0"/>
          <w:sz w:val="32"/>
          <w:szCs w:val="32"/>
        </w:rPr>
        <w:t>×</w:t>
      </w:r>
      <w:r>
        <w:rPr>
          <w:rFonts w:ascii="仿宋" w:eastAsia="仿宋" w:hAnsi="仿宋" w:cs="宋体" w:hint="eastAsia"/>
          <w:kern w:val="0"/>
          <w:sz w:val="32"/>
          <w:szCs w:val="32"/>
        </w:rPr>
        <w:t>420mm</w:t>
      </w:r>
      <w:r>
        <w:rPr>
          <w:rFonts w:ascii="仿宋" w:eastAsia="仿宋" w:hAnsi="仿宋" w:cs="宋体" w:hint="eastAsia"/>
          <w:kern w:val="0"/>
          <w:sz w:val="32"/>
          <w:szCs w:val="32"/>
        </w:rPr>
        <w:t>）竖版设计排版图</w:t>
      </w:r>
      <w:r>
        <w:rPr>
          <w:rFonts w:ascii="仿宋" w:eastAsia="仿宋" w:hAnsi="仿宋" w:cs="宋体" w:hint="eastAsia"/>
          <w:kern w:val="0"/>
          <w:sz w:val="32"/>
          <w:szCs w:val="32"/>
        </w:rPr>
        <w:t xml:space="preserve"> 1 </w:t>
      </w:r>
      <w:r>
        <w:rPr>
          <w:rFonts w:ascii="仿宋" w:eastAsia="仿宋" w:hAnsi="仿宋" w:cs="宋体" w:hint="eastAsia"/>
          <w:kern w:val="0"/>
          <w:sz w:val="32"/>
          <w:szCs w:val="32"/>
        </w:rPr>
        <w:t>张，附设计说明及论述（中文</w:t>
      </w:r>
      <w:r>
        <w:rPr>
          <w:rFonts w:ascii="仿宋" w:eastAsia="仿宋" w:hAnsi="仿宋" w:cs="宋体" w:hint="eastAsia"/>
          <w:kern w:val="0"/>
          <w:sz w:val="32"/>
          <w:szCs w:val="32"/>
        </w:rPr>
        <w:t xml:space="preserve"> 300 </w:t>
      </w:r>
      <w:r>
        <w:rPr>
          <w:rFonts w:ascii="仿宋" w:eastAsia="仿宋" w:hAnsi="仿宋" w:cs="宋体" w:hint="eastAsia"/>
          <w:kern w:val="0"/>
          <w:sz w:val="32"/>
          <w:szCs w:val="32"/>
        </w:rPr>
        <w:t>字左右）。不同角度效果图、三视图（鼓励手绘制图），或实物图片不超过</w:t>
      </w:r>
      <w:r>
        <w:rPr>
          <w:rFonts w:ascii="仿宋" w:eastAsia="仿宋" w:hAnsi="仿宋" w:cs="宋体" w:hint="eastAsia"/>
          <w:kern w:val="0"/>
          <w:sz w:val="32"/>
          <w:szCs w:val="32"/>
        </w:rPr>
        <w:t xml:space="preserve"> 12 </w:t>
      </w:r>
      <w:r>
        <w:rPr>
          <w:rFonts w:ascii="仿宋" w:eastAsia="仿宋" w:hAnsi="仿宋" w:cs="宋体" w:hint="eastAsia"/>
          <w:kern w:val="0"/>
          <w:sz w:val="32"/>
          <w:szCs w:val="32"/>
        </w:rPr>
        <w:t>张。分辨率不低于</w:t>
      </w:r>
      <w:r>
        <w:rPr>
          <w:rFonts w:ascii="仿宋" w:eastAsia="仿宋" w:hAnsi="仿宋" w:cs="宋体" w:hint="eastAsia"/>
          <w:kern w:val="0"/>
          <w:sz w:val="32"/>
          <w:szCs w:val="32"/>
        </w:rPr>
        <w:t xml:space="preserve"> 300dpi</w:t>
      </w:r>
      <w:r>
        <w:rPr>
          <w:rFonts w:ascii="仿宋" w:eastAsia="仿宋" w:hAnsi="仿宋" w:cs="宋体" w:hint="eastAsia"/>
          <w:kern w:val="0"/>
          <w:sz w:val="32"/>
          <w:szCs w:val="32"/>
        </w:rPr>
        <w:t>，图片文件可选用</w:t>
      </w:r>
      <w:r>
        <w:rPr>
          <w:rFonts w:ascii="仿宋" w:eastAsia="仿宋" w:hAnsi="仿宋" w:cs="宋体" w:hint="eastAsia"/>
          <w:kern w:val="0"/>
          <w:sz w:val="32"/>
          <w:szCs w:val="32"/>
        </w:rPr>
        <w:t>jpg</w:t>
      </w:r>
      <w:r>
        <w:rPr>
          <w:rFonts w:ascii="仿宋" w:eastAsia="仿宋" w:hAnsi="仿宋" w:cs="宋体" w:hint="eastAsia"/>
          <w:kern w:val="0"/>
          <w:sz w:val="32"/>
          <w:szCs w:val="32"/>
        </w:rPr>
        <w:t>、</w:t>
      </w:r>
      <w:r>
        <w:rPr>
          <w:rFonts w:ascii="仿宋" w:eastAsia="仿宋" w:hAnsi="仿宋" w:cs="宋体" w:hint="eastAsia"/>
          <w:kern w:val="0"/>
          <w:sz w:val="32"/>
          <w:szCs w:val="32"/>
        </w:rPr>
        <w:t>Tiff</w:t>
      </w:r>
      <w:r>
        <w:rPr>
          <w:rFonts w:ascii="仿宋" w:eastAsia="仿宋" w:hAnsi="仿宋" w:cs="宋体" w:hint="eastAsia"/>
          <w:kern w:val="0"/>
          <w:sz w:val="32"/>
          <w:szCs w:val="32"/>
        </w:rPr>
        <w:t>、</w:t>
      </w:r>
      <w:r>
        <w:rPr>
          <w:rFonts w:ascii="仿宋" w:eastAsia="仿宋" w:hAnsi="仿宋" w:cs="宋体" w:hint="eastAsia"/>
          <w:kern w:val="0"/>
          <w:sz w:val="32"/>
          <w:szCs w:val="32"/>
        </w:rPr>
        <w:t xml:space="preserve">pdf </w:t>
      </w:r>
      <w:r>
        <w:rPr>
          <w:rFonts w:ascii="仿宋" w:eastAsia="仿宋" w:hAnsi="仿宋" w:cs="宋体" w:hint="eastAsia"/>
          <w:kern w:val="0"/>
          <w:sz w:val="32"/>
          <w:szCs w:val="32"/>
        </w:rPr>
        <w:t>格式，单个图片文件大小不超过</w:t>
      </w:r>
      <w:r>
        <w:rPr>
          <w:rFonts w:ascii="仿宋" w:eastAsia="仿宋" w:hAnsi="仿宋" w:cs="宋体" w:hint="eastAsia"/>
          <w:kern w:val="0"/>
          <w:sz w:val="32"/>
          <w:szCs w:val="32"/>
        </w:rPr>
        <w:t xml:space="preserve"> 5M</w:t>
      </w:r>
      <w:r>
        <w:rPr>
          <w:rFonts w:ascii="仿宋" w:eastAsia="仿宋" w:hAnsi="仿宋" w:cs="宋体" w:hint="eastAsia"/>
          <w:kern w:val="0"/>
          <w:sz w:val="32"/>
          <w:szCs w:val="32"/>
        </w:rPr>
        <w:t>。</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设计图纸必须包含以下内容：本次参赛作品名称、作品主题、彩色效果图、基本外观尺寸图，</w:t>
      </w:r>
      <w:r>
        <w:rPr>
          <w:rFonts w:ascii="仿宋" w:eastAsia="仿宋" w:hAnsi="仿宋" w:cs="宋体" w:hint="eastAsia"/>
          <w:kern w:val="0"/>
          <w:sz w:val="32"/>
          <w:szCs w:val="32"/>
        </w:rPr>
        <w:t>产品设计说明。</w:t>
      </w:r>
    </w:p>
    <w:p w:rsidR="000E7B7F" w:rsidRDefault="00787EBD" w:rsidP="001F2FF7">
      <w:pPr>
        <w:widowControl/>
        <w:shd w:val="clear" w:color="auto" w:fill="FFFFFF"/>
        <w:spacing w:line="600" w:lineRule="exact"/>
        <w:ind w:firstLineChars="200" w:firstLine="682"/>
        <w:jc w:val="left"/>
        <w:rPr>
          <w:rFonts w:ascii="仿宋" w:eastAsia="仿宋" w:hAnsi="仿宋" w:cs="宋体"/>
          <w:b/>
          <w:bCs/>
          <w:kern w:val="0"/>
          <w:sz w:val="32"/>
          <w:szCs w:val="32"/>
        </w:rPr>
      </w:pPr>
      <w:r>
        <w:rPr>
          <w:rFonts w:ascii="仿宋" w:eastAsia="仿宋" w:hAnsi="仿宋" w:cs="宋体" w:hint="eastAsia"/>
          <w:b/>
          <w:bCs/>
          <w:kern w:val="0"/>
          <w:sz w:val="32"/>
          <w:szCs w:val="32"/>
        </w:rPr>
        <w:t>2</w:t>
      </w:r>
      <w:r>
        <w:rPr>
          <w:rFonts w:ascii="仿宋" w:eastAsia="仿宋" w:hAnsi="仿宋" w:cs="宋体" w:hint="eastAsia"/>
          <w:b/>
          <w:bCs/>
          <w:kern w:val="0"/>
          <w:sz w:val="32"/>
          <w:szCs w:val="32"/>
        </w:rPr>
        <w:t>.</w:t>
      </w:r>
      <w:r>
        <w:rPr>
          <w:rFonts w:ascii="仿宋" w:eastAsia="仿宋" w:hAnsi="仿宋" w:cs="宋体" w:hint="eastAsia"/>
          <w:b/>
          <w:bCs/>
          <w:kern w:val="0"/>
          <w:sz w:val="32"/>
          <w:szCs w:val="32"/>
        </w:rPr>
        <w:t>设计作品实物</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lastRenderedPageBreak/>
        <w:t>2.1</w:t>
      </w:r>
      <w:r>
        <w:rPr>
          <w:rFonts w:ascii="仿宋" w:eastAsia="仿宋" w:hAnsi="仿宋" w:cs="宋体" w:hint="eastAsia"/>
          <w:kern w:val="0"/>
          <w:sz w:val="32"/>
          <w:szCs w:val="32"/>
        </w:rPr>
        <w:t>产品组</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参赛作品符合本届大赛要求的产品、系统及服务；未上市的参评作品需要具备功能性。</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参赛作品必须为产品实物，作品价值过高或体积过大需要寄送相应缩小比例的模型，参赛者网上报名成功后即可寄出产品实物。</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2.2</w:t>
      </w:r>
      <w:r>
        <w:rPr>
          <w:rFonts w:ascii="仿宋" w:eastAsia="仿宋" w:hAnsi="仿宋" w:cs="宋体" w:hint="eastAsia"/>
          <w:kern w:val="0"/>
          <w:sz w:val="32"/>
          <w:szCs w:val="32"/>
        </w:rPr>
        <w:t>概念组</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概念组不要求寄送实物</w:t>
      </w:r>
    </w:p>
    <w:p w:rsidR="000E7B7F" w:rsidRDefault="00787EBD" w:rsidP="001F2FF7">
      <w:pPr>
        <w:widowControl/>
        <w:shd w:val="clear" w:color="auto" w:fill="FFFFFF"/>
        <w:spacing w:line="600" w:lineRule="exact"/>
        <w:ind w:firstLineChars="200" w:firstLine="682"/>
        <w:jc w:val="left"/>
        <w:rPr>
          <w:rFonts w:ascii="仿宋" w:eastAsia="仿宋" w:hAnsi="仿宋" w:cs="宋体"/>
          <w:kern w:val="0"/>
          <w:sz w:val="32"/>
          <w:szCs w:val="32"/>
        </w:rPr>
      </w:pPr>
      <w:r>
        <w:rPr>
          <w:rFonts w:ascii="仿宋" w:eastAsia="仿宋" w:hAnsi="仿宋" w:cs="宋体" w:hint="eastAsia"/>
          <w:b/>
          <w:bCs/>
          <w:kern w:val="0"/>
          <w:sz w:val="32"/>
          <w:szCs w:val="32"/>
        </w:rPr>
        <w:t>温馨提示：</w:t>
      </w:r>
      <w:r>
        <w:rPr>
          <w:rFonts w:ascii="仿宋" w:eastAsia="仿宋" w:hAnsi="仿宋" w:cs="宋体" w:hint="eastAsia"/>
          <w:kern w:val="0"/>
          <w:sz w:val="32"/>
          <w:szCs w:val="32"/>
        </w:rPr>
        <w:t>参赛作品中涉及动态图形、交互体验、影像类作品的，请直接寄送光盘至大赛组委会。光盘以及信封请注明“</w:t>
      </w:r>
      <w:r>
        <w:rPr>
          <w:rFonts w:ascii="仿宋" w:eastAsia="仿宋" w:hAnsi="仿宋" w:cs="宋体" w:hint="eastAsia"/>
          <w:kern w:val="0"/>
          <w:sz w:val="32"/>
          <w:szCs w:val="32"/>
        </w:rPr>
        <w:t xml:space="preserve">2021 </w:t>
      </w:r>
      <w:r>
        <w:rPr>
          <w:rFonts w:ascii="仿宋" w:eastAsia="仿宋" w:hAnsi="仿宋" w:cs="宋体" w:hint="eastAsia"/>
          <w:kern w:val="0"/>
          <w:sz w:val="32"/>
          <w:szCs w:val="32"/>
        </w:rPr>
        <w:t>中华设计奖参赛作品＋姓名＋地区＋参赛类别”。</w:t>
      </w:r>
    </w:p>
    <w:p w:rsidR="000E7B7F" w:rsidRDefault="00787EBD" w:rsidP="001F2FF7">
      <w:pPr>
        <w:widowControl/>
        <w:shd w:val="clear" w:color="auto" w:fill="FFFFFF"/>
        <w:spacing w:line="600" w:lineRule="exact"/>
        <w:ind w:firstLineChars="200" w:firstLine="680"/>
        <w:jc w:val="left"/>
        <w:rPr>
          <w:rFonts w:ascii="仿宋" w:eastAsia="仿宋" w:hAnsi="仿宋" w:cs="宋体"/>
          <w:kern w:val="0"/>
          <w:sz w:val="32"/>
          <w:szCs w:val="32"/>
        </w:rPr>
      </w:pPr>
      <w:r>
        <w:rPr>
          <w:rFonts w:ascii="仿宋" w:eastAsia="仿宋" w:hAnsi="仿宋" w:cs="宋体" w:hint="eastAsia"/>
          <w:kern w:val="0"/>
          <w:sz w:val="32"/>
          <w:szCs w:val="32"/>
        </w:rPr>
        <w:t>注：所有参赛作品内容中不得出现参赛者姓名与参赛机构的相关信息（包括英文或拼音缩写或与参赛者身份有关的任何图标、图形等），否则被视为违纪，撤销参赛资格。</w:t>
      </w:r>
      <w:bookmarkStart w:id="0" w:name="_GoBack"/>
      <w:bookmarkEnd w:id="0"/>
    </w:p>
    <w:sectPr w:rsidR="000E7B7F">
      <w:footerReference w:type="even" r:id="rId9"/>
      <w:footerReference w:type="default" r:id="rId10"/>
      <w:pgSz w:w="11906" w:h="16838"/>
      <w:pgMar w:top="2098" w:right="1701" w:bottom="1701" w:left="1701" w:header="851" w:footer="567" w:gutter="0"/>
      <w:cols w:space="0"/>
      <w:docGrid w:type="linesAndChars" w:linePitch="613" w:charSpace="40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BD" w:rsidRDefault="00787EBD">
      <w:r>
        <w:separator/>
      </w:r>
    </w:p>
  </w:endnote>
  <w:endnote w:type="continuationSeparator" w:id="0">
    <w:p w:rsidR="00787EBD" w:rsidRDefault="0078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7F" w:rsidRDefault="00787EBD">
    <w:pPr>
      <w:pStyle w:val="a9"/>
      <w:framePr w:wrap="around" w:vAnchor="text" w:hAnchor="page" w:x="1549" w:y="-736"/>
      <w:rPr>
        <w:rStyle w:val="af"/>
        <w:sz w:val="28"/>
        <w:szCs w:val="28"/>
      </w:rPr>
    </w:pPr>
    <w:r>
      <w:rPr>
        <w:rStyle w:val="af"/>
        <w:rFonts w:hint="eastAsia"/>
        <w:sz w:val="28"/>
        <w:szCs w:val="28"/>
      </w:rPr>
      <w:t>—</w:t>
    </w:r>
    <w:r>
      <w:rPr>
        <w:rStyle w:val="af"/>
        <w:rFonts w:hint="eastAsia"/>
        <w:sz w:val="28"/>
        <w:szCs w:val="28"/>
      </w:rPr>
      <w:t xml:space="preserve"> </w:t>
    </w:r>
    <w:r>
      <w:rPr>
        <w:rStyle w:val="af"/>
        <w:sz w:val="28"/>
        <w:szCs w:val="28"/>
      </w:rPr>
      <w:fldChar w:fldCharType="begin"/>
    </w:r>
    <w:r>
      <w:rPr>
        <w:rStyle w:val="af"/>
        <w:sz w:val="28"/>
        <w:szCs w:val="28"/>
      </w:rPr>
      <w:instrText xml:space="preserve">PAGE  </w:instrText>
    </w:r>
    <w:r>
      <w:rPr>
        <w:rStyle w:val="af"/>
        <w:sz w:val="28"/>
        <w:szCs w:val="28"/>
      </w:rPr>
      <w:fldChar w:fldCharType="separate"/>
    </w:r>
    <w:r w:rsidR="001F2FF7">
      <w:rPr>
        <w:rStyle w:val="af"/>
        <w:noProof/>
        <w:sz w:val="28"/>
        <w:szCs w:val="28"/>
      </w:rPr>
      <w:t>6</w:t>
    </w:r>
    <w:r>
      <w:rPr>
        <w:rStyle w:val="af"/>
        <w:sz w:val="28"/>
        <w:szCs w:val="28"/>
      </w:rPr>
      <w:fldChar w:fldCharType="end"/>
    </w:r>
    <w:r>
      <w:rPr>
        <w:rStyle w:val="af"/>
        <w:rFonts w:hint="eastAsia"/>
        <w:sz w:val="28"/>
        <w:szCs w:val="28"/>
      </w:rPr>
      <w:t xml:space="preserve"> </w:t>
    </w:r>
    <w:r>
      <w:rPr>
        <w:rStyle w:val="af"/>
        <w:rFonts w:hint="eastAsia"/>
        <w:sz w:val="28"/>
        <w:szCs w:val="28"/>
      </w:rPr>
      <w:t>—</w:t>
    </w:r>
  </w:p>
  <w:p w:rsidR="000E7B7F" w:rsidRDefault="000E7B7F">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7F" w:rsidRDefault="00787EBD">
    <w:pPr>
      <w:pStyle w:val="a9"/>
      <w:framePr w:wrap="around" w:vAnchor="text" w:hAnchor="page" w:x="9306" w:y="-668"/>
      <w:rPr>
        <w:rStyle w:val="af"/>
        <w:sz w:val="28"/>
        <w:szCs w:val="28"/>
      </w:rPr>
    </w:pPr>
    <w:r>
      <w:rPr>
        <w:rStyle w:val="af"/>
        <w:rFonts w:hint="eastAsia"/>
        <w:sz w:val="28"/>
        <w:szCs w:val="28"/>
      </w:rPr>
      <w:t>—</w:t>
    </w:r>
    <w:r>
      <w:rPr>
        <w:rStyle w:val="af"/>
        <w:rFonts w:hint="eastAsia"/>
        <w:sz w:val="28"/>
        <w:szCs w:val="28"/>
      </w:rPr>
      <w:t xml:space="preserve"> </w:t>
    </w:r>
    <w:r>
      <w:rPr>
        <w:rStyle w:val="af"/>
        <w:sz w:val="28"/>
        <w:szCs w:val="28"/>
      </w:rPr>
      <w:fldChar w:fldCharType="begin"/>
    </w:r>
    <w:r>
      <w:rPr>
        <w:rStyle w:val="af"/>
        <w:sz w:val="28"/>
        <w:szCs w:val="28"/>
      </w:rPr>
      <w:instrText xml:space="preserve">PAGE  </w:instrText>
    </w:r>
    <w:r>
      <w:rPr>
        <w:rStyle w:val="af"/>
        <w:sz w:val="28"/>
        <w:szCs w:val="28"/>
      </w:rPr>
      <w:fldChar w:fldCharType="separate"/>
    </w:r>
    <w:r w:rsidR="001F2FF7">
      <w:rPr>
        <w:rStyle w:val="af"/>
        <w:noProof/>
        <w:sz w:val="28"/>
        <w:szCs w:val="28"/>
      </w:rPr>
      <w:t>7</w:t>
    </w:r>
    <w:r>
      <w:rPr>
        <w:rStyle w:val="af"/>
        <w:sz w:val="28"/>
        <w:szCs w:val="28"/>
      </w:rPr>
      <w:fldChar w:fldCharType="end"/>
    </w:r>
    <w:r>
      <w:rPr>
        <w:rStyle w:val="af"/>
        <w:rFonts w:hint="eastAsia"/>
        <w:sz w:val="28"/>
        <w:szCs w:val="28"/>
      </w:rPr>
      <w:t xml:space="preserve"> </w:t>
    </w:r>
    <w:r>
      <w:rPr>
        <w:rStyle w:val="af"/>
        <w:rFonts w:hint="eastAsia"/>
        <w:sz w:val="28"/>
        <w:szCs w:val="28"/>
      </w:rPr>
      <w:t>—</w:t>
    </w:r>
  </w:p>
  <w:p w:rsidR="000E7B7F" w:rsidRDefault="000E7B7F">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BD" w:rsidRDefault="00787EBD">
      <w:r>
        <w:separator/>
      </w:r>
    </w:p>
  </w:footnote>
  <w:footnote w:type="continuationSeparator" w:id="0">
    <w:p w:rsidR="00787EBD" w:rsidRDefault="00787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evenAndOddHeaders/>
  <w:drawingGridHorizontalSpacing w:val="115"/>
  <w:drawingGridVerticalSpacing w:val="30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7819"/>
    <w:rsid w:val="00003891"/>
    <w:rsid w:val="00006375"/>
    <w:rsid w:val="00006C67"/>
    <w:rsid w:val="0007430F"/>
    <w:rsid w:val="00080A62"/>
    <w:rsid w:val="000827E1"/>
    <w:rsid w:val="00083C3A"/>
    <w:rsid w:val="00094B79"/>
    <w:rsid w:val="00097481"/>
    <w:rsid w:val="000B66EA"/>
    <w:rsid w:val="000C7450"/>
    <w:rsid w:val="000D0400"/>
    <w:rsid w:val="000D3C7A"/>
    <w:rsid w:val="000D771D"/>
    <w:rsid w:val="000E7B7F"/>
    <w:rsid w:val="00103432"/>
    <w:rsid w:val="001035CF"/>
    <w:rsid w:val="0013152C"/>
    <w:rsid w:val="00153FD9"/>
    <w:rsid w:val="00156DF0"/>
    <w:rsid w:val="001731CC"/>
    <w:rsid w:val="001768FD"/>
    <w:rsid w:val="00181E58"/>
    <w:rsid w:val="001A65E5"/>
    <w:rsid w:val="001C0B79"/>
    <w:rsid w:val="001C4704"/>
    <w:rsid w:val="001C7199"/>
    <w:rsid w:val="001F2158"/>
    <w:rsid w:val="001F2FF7"/>
    <w:rsid w:val="001F41D0"/>
    <w:rsid w:val="001F45E7"/>
    <w:rsid w:val="00221EAE"/>
    <w:rsid w:val="00224026"/>
    <w:rsid w:val="00224E60"/>
    <w:rsid w:val="002253FC"/>
    <w:rsid w:val="00233D36"/>
    <w:rsid w:val="00233D58"/>
    <w:rsid w:val="002359BB"/>
    <w:rsid w:val="002437FF"/>
    <w:rsid w:val="00244083"/>
    <w:rsid w:val="00245DD2"/>
    <w:rsid w:val="002732BA"/>
    <w:rsid w:val="0028480C"/>
    <w:rsid w:val="00294014"/>
    <w:rsid w:val="00297ED9"/>
    <w:rsid w:val="002A2EC3"/>
    <w:rsid w:val="002A5274"/>
    <w:rsid w:val="002C2287"/>
    <w:rsid w:val="002C7962"/>
    <w:rsid w:val="002C7FBA"/>
    <w:rsid w:val="002E004E"/>
    <w:rsid w:val="002E3AB4"/>
    <w:rsid w:val="002E4F66"/>
    <w:rsid w:val="002F2F4F"/>
    <w:rsid w:val="002F702A"/>
    <w:rsid w:val="0030596C"/>
    <w:rsid w:val="00315373"/>
    <w:rsid w:val="00315DA8"/>
    <w:rsid w:val="0034052C"/>
    <w:rsid w:val="003467FB"/>
    <w:rsid w:val="00346CA2"/>
    <w:rsid w:val="00362F56"/>
    <w:rsid w:val="00364DD5"/>
    <w:rsid w:val="00365C8A"/>
    <w:rsid w:val="00380AD1"/>
    <w:rsid w:val="003865A8"/>
    <w:rsid w:val="00395AA2"/>
    <w:rsid w:val="00397877"/>
    <w:rsid w:val="003A4302"/>
    <w:rsid w:val="003B3697"/>
    <w:rsid w:val="003C1058"/>
    <w:rsid w:val="003D4C4E"/>
    <w:rsid w:val="003F21DA"/>
    <w:rsid w:val="003F2212"/>
    <w:rsid w:val="003F57ED"/>
    <w:rsid w:val="004172F7"/>
    <w:rsid w:val="0044671C"/>
    <w:rsid w:val="00453058"/>
    <w:rsid w:val="004552DA"/>
    <w:rsid w:val="00462131"/>
    <w:rsid w:val="00470B6F"/>
    <w:rsid w:val="00481291"/>
    <w:rsid w:val="00493B2B"/>
    <w:rsid w:val="004A001A"/>
    <w:rsid w:val="004C0435"/>
    <w:rsid w:val="004E4417"/>
    <w:rsid w:val="004E534F"/>
    <w:rsid w:val="004E593F"/>
    <w:rsid w:val="004F4A8D"/>
    <w:rsid w:val="00513E17"/>
    <w:rsid w:val="005322CF"/>
    <w:rsid w:val="005428DC"/>
    <w:rsid w:val="00546267"/>
    <w:rsid w:val="005675D1"/>
    <w:rsid w:val="0058651B"/>
    <w:rsid w:val="00591DED"/>
    <w:rsid w:val="005928F4"/>
    <w:rsid w:val="00595450"/>
    <w:rsid w:val="0059781C"/>
    <w:rsid w:val="005B50B4"/>
    <w:rsid w:val="005B62F4"/>
    <w:rsid w:val="005B7FA6"/>
    <w:rsid w:val="005C643F"/>
    <w:rsid w:val="005D459D"/>
    <w:rsid w:val="005F2024"/>
    <w:rsid w:val="005F6FCF"/>
    <w:rsid w:val="00604464"/>
    <w:rsid w:val="00610361"/>
    <w:rsid w:val="006120F1"/>
    <w:rsid w:val="00624F2C"/>
    <w:rsid w:val="006255DF"/>
    <w:rsid w:val="00634F79"/>
    <w:rsid w:val="006355E6"/>
    <w:rsid w:val="00646906"/>
    <w:rsid w:val="006505F9"/>
    <w:rsid w:val="00650746"/>
    <w:rsid w:val="00651096"/>
    <w:rsid w:val="00651239"/>
    <w:rsid w:val="00651562"/>
    <w:rsid w:val="006776BB"/>
    <w:rsid w:val="00681089"/>
    <w:rsid w:val="006A190B"/>
    <w:rsid w:val="006A4BAC"/>
    <w:rsid w:val="006A5D7B"/>
    <w:rsid w:val="006A6586"/>
    <w:rsid w:val="006B1F10"/>
    <w:rsid w:val="006B4602"/>
    <w:rsid w:val="006C3356"/>
    <w:rsid w:val="006C5DBA"/>
    <w:rsid w:val="006C6AEF"/>
    <w:rsid w:val="006D1588"/>
    <w:rsid w:val="006D3D30"/>
    <w:rsid w:val="006D53D7"/>
    <w:rsid w:val="007137D8"/>
    <w:rsid w:val="00721588"/>
    <w:rsid w:val="00761FEE"/>
    <w:rsid w:val="007847FB"/>
    <w:rsid w:val="00786031"/>
    <w:rsid w:val="00787E89"/>
    <w:rsid w:val="00787EBD"/>
    <w:rsid w:val="007A20FF"/>
    <w:rsid w:val="007B693E"/>
    <w:rsid w:val="007B724D"/>
    <w:rsid w:val="007C35A5"/>
    <w:rsid w:val="007C6C5D"/>
    <w:rsid w:val="007D1FA7"/>
    <w:rsid w:val="007D2E56"/>
    <w:rsid w:val="007D5EB1"/>
    <w:rsid w:val="007D6359"/>
    <w:rsid w:val="007F2720"/>
    <w:rsid w:val="00800C81"/>
    <w:rsid w:val="00801078"/>
    <w:rsid w:val="0082657B"/>
    <w:rsid w:val="0084708D"/>
    <w:rsid w:val="008536CC"/>
    <w:rsid w:val="00853E8B"/>
    <w:rsid w:val="00856FCE"/>
    <w:rsid w:val="0086466F"/>
    <w:rsid w:val="00871601"/>
    <w:rsid w:val="008873DD"/>
    <w:rsid w:val="008A6EAB"/>
    <w:rsid w:val="008B379C"/>
    <w:rsid w:val="008C061C"/>
    <w:rsid w:val="008C0D2E"/>
    <w:rsid w:val="008C721C"/>
    <w:rsid w:val="008D6642"/>
    <w:rsid w:val="008F09E1"/>
    <w:rsid w:val="008F7963"/>
    <w:rsid w:val="009034D3"/>
    <w:rsid w:val="00904B5D"/>
    <w:rsid w:val="009119B1"/>
    <w:rsid w:val="009157BC"/>
    <w:rsid w:val="00922F50"/>
    <w:rsid w:val="00925E42"/>
    <w:rsid w:val="00933393"/>
    <w:rsid w:val="00934965"/>
    <w:rsid w:val="0094020D"/>
    <w:rsid w:val="00951AD3"/>
    <w:rsid w:val="00953333"/>
    <w:rsid w:val="00960E1F"/>
    <w:rsid w:val="009611FC"/>
    <w:rsid w:val="00963AC7"/>
    <w:rsid w:val="00972875"/>
    <w:rsid w:val="0097774E"/>
    <w:rsid w:val="009805FA"/>
    <w:rsid w:val="009A2812"/>
    <w:rsid w:val="009A3247"/>
    <w:rsid w:val="009B6C30"/>
    <w:rsid w:val="009C64C8"/>
    <w:rsid w:val="009C6732"/>
    <w:rsid w:val="009E7005"/>
    <w:rsid w:val="009F277B"/>
    <w:rsid w:val="009F628E"/>
    <w:rsid w:val="009F7C31"/>
    <w:rsid w:val="00A141FB"/>
    <w:rsid w:val="00A15560"/>
    <w:rsid w:val="00A24303"/>
    <w:rsid w:val="00A2579B"/>
    <w:rsid w:val="00A3389D"/>
    <w:rsid w:val="00A355DC"/>
    <w:rsid w:val="00A36629"/>
    <w:rsid w:val="00A46184"/>
    <w:rsid w:val="00A46790"/>
    <w:rsid w:val="00A574EE"/>
    <w:rsid w:val="00A634B2"/>
    <w:rsid w:val="00A67CB3"/>
    <w:rsid w:val="00A73689"/>
    <w:rsid w:val="00A94AE9"/>
    <w:rsid w:val="00AA091B"/>
    <w:rsid w:val="00AA6860"/>
    <w:rsid w:val="00AA6903"/>
    <w:rsid w:val="00AB2EFD"/>
    <w:rsid w:val="00AB2F0D"/>
    <w:rsid w:val="00AD64A5"/>
    <w:rsid w:val="00AE2A22"/>
    <w:rsid w:val="00AE7819"/>
    <w:rsid w:val="00AF0E85"/>
    <w:rsid w:val="00B0104C"/>
    <w:rsid w:val="00B0284D"/>
    <w:rsid w:val="00B037DE"/>
    <w:rsid w:val="00B04B11"/>
    <w:rsid w:val="00B053DB"/>
    <w:rsid w:val="00B063A0"/>
    <w:rsid w:val="00B1156E"/>
    <w:rsid w:val="00B131B6"/>
    <w:rsid w:val="00B17F19"/>
    <w:rsid w:val="00B30030"/>
    <w:rsid w:val="00B402D2"/>
    <w:rsid w:val="00B52053"/>
    <w:rsid w:val="00B5771A"/>
    <w:rsid w:val="00B6671C"/>
    <w:rsid w:val="00B74E16"/>
    <w:rsid w:val="00B80182"/>
    <w:rsid w:val="00B80BD9"/>
    <w:rsid w:val="00B81398"/>
    <w:rsid w:val="00B81FD0"/>
    <w:rsid w:val="00B821F6"/>
    <w:rsid w:val="00B82D82"/>
    <w:rsid w:val="00B82F68"/>
    <w:rsid w:val="00B92BEA"/>
    <w:rsid w:val="00B939FC"/>
    <w:rsid w:val="00B97BD5"/>
    <w:rsid w:val="00BA6500"/>
    <w:rsid w:val="00BB7FC9"/>
    <w:rsid w:val="00BC4DDC"/>
    <w:rsid w:val="00BC7723"/>
    <w:rsid w:val="00BD0693"/>
    <w:rsid w:val="00BD3CF9"/>
    <w:rsid w:val="00BD74FE"/>
    <w:rsid w:val="00BE4441"/>
    <w:rsid w:val="00BE652C"/>
    <w:rsid w:val="00BF015D"/>
    <w:rsid w:val="00C0591F"/>
    <w:rsid w:val="00C16C24"/>
    <w:rsid w:val="00C30367"/>
    <w:rsid w:val="00C41E23"/>
    <w:rsid w:val="00C42427"/>
    <w:rsid w:val="00C45B54"/>
    <w:rsid w:val="00C4733C"/>
    <w:rsid w:val="00C47A48"/>
    <w:rsid w:val="00C52002"/>
    <w:rsid w:val="00C60AB8"/>
    <w:rsid w:val="00C60AC0"/>
    <w:rsid w:val="00C67172"/>
    <w:rsid w:val="00C746CA"/>
    <w:rsid w:val="00C7560B"/>
    <w:rsid w:val="00C81757"/>
    <w:rsid w:val="00C83123"/>
    <w:rsid w:val="00C8730C"/>
    <w:rsid w:val="00CA5979"/>
    <w:rsid w:val="00CB43D8"/>
    <w:rsid w:val="00CB76B2"/>
    <w:rsid w:val="00CC6BDB"/>
    <w:rsid w:val="00CD08E8"/>
    <w:rsid w:val="00CF3348"/>
    <w:rsid w:val="00D04BA4"/>
    <w:rsid w:val="00D12AE2"/>
    <w:rsid w:val="00D17F70"/>
    <w:rsid w:val="00D2389D"/>
    <w:rsid w:val="00D23DCD"/>
    <w:rsid w:val="00D315BC"/>
    <w:rsid w:val="00D323FC"/>
    <w:rsid w:val="00D359E2"/>
    <w:rsid w:val="00D46AA9"/>
    <w:rsid w:val="00D522C5"/>
    <w:rsid w:val="00D547FF"/>
    <w:rsid w:val="00D6419F"/>
    <w:rsid w:val="00D67571"/>
    <w:rsid w:val="00D76BCA"/>
    <w:rsid w:val="00D81E8D"/>
    <w:rsid w:val="00D83D14"/>
    <w:rsid w:val="00D933AB"/>
    <w:rsid w:val="00D96F3A"/>
    <w:rsid w:val="00DB6BB8"/>
    <w:rsid w:val="00DC404C"/>
    <w:rsid w:val="00DD739A"/>
    <w:rsid w:val="00DD7731"/>
    <w:rsid w:val="00DF17D1"/>
    <w:rsid w:val="00DF297B"/>
    <w:rsid w:val="00E07A53"/>
    <w:rsid w:val="00E07FBF"/>
    <w:rsid w:val="00E13EC0"/>
    <w:rsid w:val="00E14A5A"/>
    <w:rsid w:val="00E210AC"/>
    <w:rsid w:val="00E23EC2"/>
    <w:rsid w:val="00E30AF8"/>
    <w:rsid w:val="00E54450"/>
    <w:rsid w:val="00E75B71"/>
    <w:rsid w:val="00E86523"/>
    <w:rsid w:val="00E87889"/>
    <w:rsid w:val="00E90D4A"/>
    <w:rsid w:val="00EA658A"/>
    <w:rsid w:val="00EE3F6F"/>
    <w:rsid w:val="00EE421D"/>
    <w:rsid w:val="00F0797E"/>
    <w:rsid w:val="00F237DD"/>
    <w:rsid w:val="00F248DD"/>
    <w:rsid w:val="00F25058"/>
    <w:rsid w:val="00F71298"/>
    <w:rsid w:val="00F73778"/>
    <w:rsid w:val="00FA641C"/>
    <w:rsid w:val="00FB1880"/>
    <w:rsid w:val="00FD14D9"/>
    <w:rsid w:val="00FF0A27"/>
    <w:rsid w:val="1EFF1D4E"/>
    <w:rsid w:val="28C029A8"/>
    <w:rsid w:val="311A47B7"/>
    <w:rsid w:val="333D694A"/>
    <w:rsid w:val="54D341F1"/>
    <w:rsid w:val="57205CAF"/>
    <w:rsid w:val="626B2B4A"/>
    <w:rsid w:val="75386E7D"/>
    <w:rsid w:val="7D332F4B"/>
    <w:rsid w:val="7DCF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Indent 3"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jc w:val="left"/>
    </w:pPr>
    <w:rPr>
      <w:rFonts w:ascii="Calibri" w:hAnsi="Calibri"/>
      <w:szCs w:val="22"/>
    </w:rPr>
  </w:style>
  <w:style w:type="paragraph" w:styleId="a4">
    <w:name w:val="Body Text"/>
    <w:basedOn w:val="a"/>
    <w:qFormat/>
    <w:pPr>
      <w:spacing w:after="120"/>
    </w:pPr>
  </w:style>
  <w:style w:type="paragraph" w:styleId="a5">
    <w:name w:val="Body Text Indent"/>
    <w:basedOn w:val="a"/>
    <w:qFormat/>
    <w:pPr>
      <w:spacing w:after="120"/>
      <w:ind w:leftChars="200" w:left="420"/>
    </w:pPr>
  </w:style>
  <w:style w:type="paragraph" w:styleId="a6">
    <w:name w:val="Plain Text"/>
    <w:basedOn w:val="a"/>
    <w:link w:val="Char10"/>
    <w:qFormat/>
    <w:rPr>
      <w:rFonts w:ascii="宋体"/>
      <w:szCs w:val="21"/>
    </w:rPr>
  </w:style>
  <w:style w:type="paragraph" w:styleId="a7">
    <w:name w:val="Date"/>
    <w:basedOn w:val="a"/>
    <w:next w:val="a"/>
    <w:link w:val="Char"/>
    <w:uiPriority w:val="99"/>
    <w:qFormat/>
    <w:pPr>
      <w:ind w:leftChars="2500" w:left="100"/>
    </w:pPr>
  </w:style>
  <w:style w:type="paragraph" w:styleId="a8">
    <w:name w:val="Balloon Text"/>
    <w:basedOn w:val="a"/>
    <w:link w:val="Char0"/>
    <w:uiPriority w:val="99"/>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sz w:val="16"/>
      <w:szCs w:val="16"/>
    </w:rPr>
  </w:style>
  <w:style w:type="paragraph" w:styleId="ab">
    <w:name w:val="Normal (Web)"/>
    <w:basedOn w:val="a"/>
    <w:qFormat/>
    <w:pPr>
      <w:spacing w:before="100" w:beforeAutospacing="1" w:after="100" w:afterAutospacing="1"/>
      <w:jc w:val="left"/>
    </w:pPr>
    <w:rPr>
      <w:rFonts w:ascii="Calibri" w:hAnsi="Calibri"/>
      <w:kern w:val="0"/>
      <w:sz w:val="24"/>
    </w:rPr>
  </w:style>
  <w:style w:type="paragraph" w:styleId="ac">
    <w:name w:val="annotation subject"/>
    <w:basedOn w:val="a3"/>
    <w:next w:val="a3"/>
    <w:link w:val="Char11"/>
    <w:uiPriority w:val="99"/>
    <w:unhideWhenUsed/>
    <w:qFormat/>
    <w:rPr>
      <w:b/>
      <w:bCs/>
    </w:rPr>
  </w:style>
  <w:style w:type="table" w:styleId="ad">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bCs/>
    </w:rPr>
  </w:style>
  <w:style w:type="character" w:styleId="af">
    <w:name w:val="page number"/>
    <w:basedOn w:val="a0"/>
    <w:qFormat/>
  </w:style>
  <w:style w:type="character" w:styleId="af0">
    <w:name w:val="Emphasis"/>
    <w:basedOn w:val="a0"/>
    <w:uiPriority w:val="20"/>
    <w:qFormat/>
    <w:rPr>
      <w:i/>
      <w:iCs/>
    </w:rPr>
  </w:style>
  <w:style w:type="character" w:styleId="af1">
    <w:name w:val="Hyperlink"/>
    <w:basedOn w:val="a0"/>
    <w:qFormat/>
    <w:rPr>
      <w:color w:val="0000FF"/>
      <w:u w:val="single"/>
    </w:rPr>
  </w:style>
  <w:style w:type="character" w:styleId="af2">
    <w:name w:val="annotation reference"/>
    <w:basedOn w:val="a0"/>
    <w:uiPriority w:val="99"/>
    <w:unhideWhenUsed/>
    <w:qFormat/>
    <w:rPr>
      <w:sz w:val="21"/>
      <w:szCs w:val="21"/>
    </w:rPr>
  </w:style>
  <w:style w:type="paragraph" w:customStyle="1" w:styleId="CharCharChar1CharCharCharCharCharCharChar">
    <w:name w:val="Char Char Char1 Char Char Char Char Char Char Char"/>
    <w:basedOn w:val="a"/>
    <w:qFormat/>
    <w:rPr>
      <w:rFonts w:eastAsia="方正仿宋简体"/>
      <w:sz w:val="32"/>
      <w:szCs w:val="20"/>
    </w:rPr>
  </w:style>
  <w:style w:type="paragraph" w:customStyle="1" w:styleId="p15">
    <w:name w:val="p15"/>
    <w:basedOn w:val="a"/>
    <w:qFormat/>
    <w:pPr>
      <w:widowControl/>
      <w:spacing w:before="156" w:line="640" w:lineRule="atLeast"/>
      <w:jc w:val="center"/>
    </w:pPr>
    <w:rPr>
      <w:rFonts w:ascii="华文中宋" w:eastAsia="华文中宋" w:hAnsi="华文中宋" w:cs="宋体"/>
      <w:color w:val="000000"/>
      <w:kern w:val="0"/>
      <w:sz w:val="44"/>
      <w:szCs w:val="44"/>
    </w:rPr>
  </w:style>
  <w:style w:type="paragraph" w:customStyle="1" w:styleId="p0">
    <w:name w:val="p0"/>
    <w:basedOn w:val="a"/>
    <w:qFormat/>
    <w:pPr>
      <w:widowControl/>
    </w:pPr>
    <w:rPr>
      <w:kern w:val="0"/>
      <w:szCs w:val="21"/>
    </w:rPr>
  </w:style>
  <w:style w:type="character" w:customStyle="1" w:styleId="unnamed11">
    <w:name w:val="unnamed11"/>
    <w:basedOn w:val="a0"/>
    <w:qFormat/>
    <w:rPr>
      <w:spacing w:val="400"/>
      <w:sz w:val="24"/>
      <w:szCs w:val="24"/>
      <w:u w:val="none"/>
    </w:rPr>
  </w:style>
  <w:style w:type="character" w:customStyle="1" w:styleId="3Char">
    <w:name w:val="正文文本缩进 3 Char"/>
    <w:basedOn w:val="a0"/>
    <w:link w:val="3"/>
    <w:qFormat/>
    <w:rPr>
      <w:kern w:val="2"/>
      <w:sz w:val="16"/>
      <w:szCs w:val="16"/>
    </w:rPr>
  </w:style>
  <w:style w:type="paragraph" w:customStyle="1" w:styleId="CharCharCharCharCharCharCharCharChar1CharCharCharCharCharCharCharCharCharChar">
    <w:name w:val="Char Char Char Char Char Char Char Char Char1 Char Char Char Char Char Char Char Char Char Char"/>
    <w:basedOn w:val="a"/>
    <w:qFormat/>
    <w:pPr>
      <w:widowControl/>
      <w:jc w:val="left"/>
    </w:pPr>
    <w:rPr>
      <w:szCs w:val="20"/>
    </w:rPr>
  </w:style>
  <w:style w:type="character" w:customStyle="1" w:styleId="Char4">
    <w:name w:val="纯文本 Char"/>
    <w:qFormat/>
    <w:rPr>
      <w:rFonts w:ascii="宋体" w:cs="Courier New"/>
      <w:kern w:val="2"/>
      <w:sz w:val="21"/>
      <w:szCs w:val="21"/>
    </w:rPr>
  </w:style>
  <w:style w:type="character" w:customStyle="1" w:styleId="Char10">
    <w:name w:val="纯文本 Char1"/>
    <w:basedOn w:val="a0"/>
    <w:link w:val="a6"/>
    <w:qFormat/>
    <w:rPr>
      <w:rFonts w:ascii="宋体" w:hAnsi="Courier New" w:cs="Courier New"/>
      <w:kern w:val="2"/>
      <w:sz w:val="21"/>
      <w:szCs w:val="21"/>
    </w:rPr>
  </w:style>
  <w:style w:type="character" w:customStyle="1" w:styleId="Char">
    <w:name w:val="日期 Char"/>
    <w:basedOn w:val="a0"/>
    <w:link w:val="a7"/>
    <w:uiPriority w:val="99"/>
    <w:qFormat/>
    <w:rPr>
      <w:kern w:val="2"/>
      <w:sz w:val="21"/>
      <w:szCs w:val="24"/>
    </w:rPr>
  </w:style>
  <w:style w:type="character" w:customStyle="1" w:styleId="Char12">
    <w:name w:val="日期 Char1"/>
    <w:basedOn w:val="a0"/>
    <w:uiPriority w:val="99"/>
    <w:semiHidden/>
    <w:qFormat/>
    <w:rPr>
      <w:rFonts w:ascii="Calibri" w:hAnsi="Calibri"/>
      <w:kern w:val="2"/>
      <w:sz w:val="21"/>
      <w:szCs w:val="22"/>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Char3">
    <w:name w:val="页眉 Char"/>
    <w:basedOn w:val="a0"/>
    <w:link w:val="aa"/>
    <w:uiPriority w:val="99"/>
    <w:qFormat/>
    <w:rPr>
      <w:kern w:val="2"/>
      <w:sz w:val="18"/>
      <w:szCs w:val="18"/>
    </w:rPr>
  </w:style>
  <w:style w:type="character" w:customStyle="1" w:styleId="Char13">
    <w:name w:val="页眉 Char1"/>
    <w:basedOn w:val="a0"/>
    <w:uiPriority w:val="99"/>
    <w:semiHidden/>
    <w:qFormat/>
    <w:rPr>
      <w:rFonts w:ascii="Calibri" w:hAnsi="Calibri"/>
      <w:kern w:val="2"/>
      <w:sz w:val="18"/>
      <w:szCs w:val="18"/>
    </w:rPr>
  </w:style>
  <w:style w:type="character" w:customStyle="1" w:styleId="font71">
    <w:name w:val="font71"/>
    <w:qFormat/>
    <w:rPr>
      <w:rFonts w:ascii="宋体" w:eastAsia="宋体" w:hAnsi="宋体" w:cs="宋体" w:hint="eastAsia"/>
      <w:color w:val="000000"/>
      <w:sz w:val="24"/>
      <w:szCs w:val="24"/>
      <w:u w:val="none"/>
    </w:rPr>
  </w:style>
  <w:style w:type="character" w:customStyle="1" w:styleId="Char5">
    <w:name w:val="批注文字 Char"/>
    <w:basedOn w:val="a0"/>
    <w:uiPriority w:val="99"/>
    <w:qFormat/>
    <w:rPr>
      <w:rFonts w:ascii="Calibri" w:hAnsi="Calibri"/>
      <w:kern w:val="2"/>
      <w:sz w:val="21"/>
      <w:szCs w:val="22"/>
    </w:rPr>
  </w:style>
  <w:style w:type="character" w:customStyle="1" w:styleId="Char1">
    <w:name w:val="批注文字 Char1"/>
    <w:basedOn w:val="a0"/>
    <w:link w:val="a3"/>
    <w:uiPriority w:val="99"/>
    <w:qFormat/>
    <w:rPr>
      <w:kern w:val="2"/>
      <w:sz w:val="21"/>
      <w:szCs w:val="24"/>
    </w:rPr>
  </w:style>
  <w:style w:type="character" w:customStyle="1" w:styleId="Char6">
    <w:name w:val="批注主题 Char"/>
    <w:basedOn w:val="Char5"/>
    <w:uiPriority w:val="99"/>
    <w:qFormat/>
    <w:rPr>
      <w:rFonts w:ascii="Calibri" w:hAnsi="Calibri"/>
      <w:b/>
      <w:bCs/>
      <w:kern w:val="2"/>
      <w:sz w:val="21"/>
      <w:szCs w:val="22"/>
    </w:rPr>
  </w:style>
  <w:style w:type="character" w:customStyle="1" w:styleId="Char11">
    <w:name w:val="批注主题 Char1"/>
    <w:basedOn w:val="Char1"/>
    <w:link w:val="ac"/>
    <w:uiPriority w:val="99"/>
    <w:qFormat/>
    <w:rPr>
      <w:b/>
      <w:bCs/>
      <w:kern w:val="2"/>
      <w:sz w:val="21"/>
      <w:szCs w:val="24"/>
    </w:rPr>
  </w:style>
  <w:style w:type="character" w:customStyle="1" w:styleId="font51">
    <w:name w:val="font51"/>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81">
    <w:name w:val="font81"/>
    <w:qFormat/>
    <w:rPr>
      <w:rFonts w:ascii="仿宋" w:eastAsia="仿宋" w:hAnsi="仿宋" w:cs="仿宋" w:hint="eastAsia"/>
      <w:color w:val="000000"/>
      <w:sz w:val="24"/>
      <w:szCs w:val="24"/>
      <w:u w:val="none"/>
    </w:rPr>
  </w:style>
  <w:style w:type="character" w:customStyle="1" w:styleId="Char0">
    <w:name w:val="批注框文本 Char"/>
    <w:basedOn w:val="a0"/>
    <w:link w:val="a8"/>
    <w:uiPriority w:val="99"/>
    <w:qFormat/>
    <w:rPr>
      <w:kern w:val="2"/>
      <w:sz w:val="18"/>
      <w:szCs w:val="18"/>
    </w:rPr>
  </w:style>
  <w:style w:type="character" w:customStyle="1" w:styleId="Char14">
    <w:name w:val="批注框文本 Char1"/>
    <w:basedOn w:val="a0"/>
    <w:uiPriority w:val="99"/>
    <w:semiHidden/>
    <w:qFormat/>
    <w:rPr>
      <w:rFonts w:ascii="Calibri" w:hAnsi="Calibri"/>
      <w:kern w:val="2"/>
      <w:sz w:val="18"/>
      <w:szCs w:val="18"/>
    </w:rPr>
  </w:style>
  <w:style w:type="character" w:customStyle="1" w:styleId="Char2">
    <w:name w:val="页脚 Char"/>
    <w:basedOn w:val="a0"/>
    <w:link w:val="a9"/>
    <w:uiPriority w:val="99"/>
    <w:qFormat/>
    <w:rPr>
      <w:kern w:val="2"/>
      <w:sz w:val="18"/>
      <w:szCs w:val="18"/>
    </w:rPr>
  </w:style>
  <w:style w:type="character" w:customStyle="1" w:styleId="Char15">
    <w:name w:val="页脚 Char1"/>
    <w:basedOn w:val="a0"/>
    <w:uiPriority w:val="99"/>
    <w:semiHidden/>
    <w:qFormat/>
    <w:rPr>
      <w:rFonts w:ascii="Calibri" w:hAnsi="Calibri"/>
      <w:kern w:val="2"/>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paragraph" w:styleId="af3">
    <w:name w:val="List Paragraph"/>
    <w:basedOn w:val="a"/>
    <w:uiPriority w:val="34"/>
    <w:qFormat/>
    <w:pPr>
      <w:ind w:firstLineChars="200" w:firstLine="420"/>
    </w:pPr>
    <w:rPr>
      <w:rFonts w:ascii="Calibri" w:hAnsi="Calibri"/>
      <w:szCs w:val="22"/>
    </w:rPr>
  </w:style>
  <w:style w:type="paragraph" w:styleId="af4">
    <w:name w:val="No Spacing"/>
    <w:uiPriority w:val="1"/>
    <w:qFormat/>
    <w:pPr>
      <w:widowControl w:val="0"/>
      <w:jc w:val="both"/>
    </w:pPr>
    <w:rPr>
      <w:rFonts w:ascii="Calibri" w:hAnsi="Calibri"/>
      <w:kern w:val="2"/>
      <w:sz w:val="21"/>
      <w:szCs w:val="22"/>
    </w:rPr>
  </w:style>
  <w:style w:type="paragraph" w:customStyle="1" w:styleId="1">
    <w:name w:val="列出段落1"/>
    <w:basedOn w:val="a"/>
    <w:uiPriority w:val="34"/>
    <w:qFormat/>
    <w:pPr>
      <w:ind w:firstLineChars="200" w:firstLine="420"/>
    </w:pPr>
    <w:rPr>
      <w:rFonts w:ascii="Calibri" w:eastAsia="仿宋_GB2312" w:hAnsi="Calibri"/>
      <w:sz w:val="32"/>
      <w:szCs w:val="22"/>
    </w:rPr>
  </w:style>
  <w:style w:type="table" w:customStyle="1" w:styleId="10">
    <w:name w:val="网格型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B6C97-393F-46F8-87B4-EA497C87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MaoChang</dc:creator>
  <cp:lastModifiedBy>Windows User</cp:lastModifiedBy>
  <cp:revision>4</cp:revision>
  <cp:lastPrinted>2021-06-22T01:25:00Z</cp:lastPrinted>
  <dcterms:created xsi:type="dcterms:W3CDTF">2020-01-07T08:07:00Z</dcterms:created>
  <dcterms:modified xsi:type="dcterms:W3CDTF">2021-06-22T01:34:00Z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D73A2792D5684A7EA0F4461F8A3EA27E</vt:lpwstr>
  </property>
</Properties>
</file>